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60" w:line="576" w:lineRule="atLeast"/>
        <w:jc w:val="center"/>
        <w:rPr>
          <w:rFonts w:hint="eastAsia" w:ascii="华文中宋" w:hAnsi="华文中宋" w:eastAsia="华文中宋" w:cs="华文中宋"/>
          <w:bCs/>
          <w:color w:val="333333"/>
          <w:kern w:val="0"/>
          <w:sz w:val="30"/>
          <w:szCs w:val="30"/>
          <w:shd w:val="clear" w:color="auto" w:fill="FFFFFF"/>
          <w:lang w:val="en-US" w:eastAsia="zh-CN"/>
        </w:rPr>
      </w:pPr>
      <w:r>
        <w:rPr>
          <w:rFonts w:hint="eastAsia" w:ascii="华文中宋" w:hAnsi="华文中宋" w:eastAsia="华文中宋" w:cs="华文中宋"/>
          <w:bCs/>
          <w:color w:val="333333"/>
          <w:kern w:val="0"/>
          <w:sz w:val="30"/>
          <w:szCs w:val="30"/>
          <w:shd w:val="clear" w:color="auto" w:fill="FFFFFF"/>
        </w:rPr>
        <w:t>南通产业技术研究院有限公司人才公寓装修项目</w:t>
      </w:r>
      <w:r>
        <w:rPr>
          <w:rFonts w:hint="eastAsia" w:ascii="华文中宋" w:hAnsi="华文中宋" w:eastAsia="华文中宋" w:cs="华文中宋"/>
          <w:bCs/>
          <w:color w:val="333333"/>
          <w:kern w:val="0"/>
          <w:sz w:val="30"/>
          <w:szCs w:val="30"/>
          <w:shd w:val="clear" w:color="auto" w:fill="FFFFFF"/>
          <w:lang w:val="en-US" w:eastAsia="zh-CN"/>
        </w:rPr>
        <w:t>(第二次)</w:t>
      </w:r>
    </w:p>
    <w:p>
      <w:pPr>
        <w:widowControl/>
        <w:shd w:val="clear" w:color="auto" w:fill="FFFFFF"/>
        <w:spacing w:after="60" w:line="576" w:lineRule="atLeast"/>
        <w:jc w:val="center"/>
        <w:rPr>
          <w:rFonts w:ascii="华文中宋" w:hAnsi="华文中宋" w:eastAsia="华文中宋" w:cs="华文中宋"/>
          <w:bCs/>
          <w:color w:val="333333"/>
          <w:sz w:val="30"/>
          <w:szCs w:val="30"/>
        </w:rPr>
      </w:pPr>
      <w:r>
        <w:rPr>
          <w:rFonts w:hint="eastAsia" w:ascii="华文中宋" w:hAnsi="华文中宋" w:eastAsia="华文中宋" w:cs="华文中宋"/>
          <w:bCs/>
          <w:color w:val="333333"/>
          <w:kern w:val="0"/>
          <w:sz w:val="30"/>
          <w:szCs w:val="30"/>
          <w:shd w:val="clear" w:color="auto" w:fill="FFFFFF"/>
        </w:rPr>
        <w:t>询价公告</w:t>
      </w:r>
    </w:p>
    <w:p>
      <w:pPr>
        <w:widowControl/>
        <w:shd w:val="clear" w:color="auto" w:fill="FFFFFF"/>
        <w:spacing w:line="288" w:lineRule="atLeast"/>
        <w:jc w:val="left"/>
        <w:rPr>
          <w:rFonts w:ascii="Verdana" w:hAnsi="Verdana" w:cs="Verdana"/>
          <w:color w:val="333333"/>
          <w:sz w:val="14"/>
          <w:szCs w:val="14"/>
        </w:rPr>
      </w:pPr>
      <w:r>
        <w:rPr>
          <w:rFonts w:ascii="Verdana" w:hAnsi="Verdana" w:eastAsia="宋体" w:cs="Verdana"/>
          <w:color w:val="333333"/>
          <w:kern w:val="0"/>
          <w:sz w:val="14"/>
          <w:szCs w:val="14"/>
          <w:shd w:val="clear" w:color="auto" w:fill="FFFFFF"/>
        </w:rPr>
        <w:t xml:space="preserve">　 </w:t>
      </w:r>
    </w:p>
    <w:p>
      <w:pPr>
        <w:pStyle w:val="4"/>
        <w:widowControl/>
        <w:shd w:val="clear" w:color="auto" w:fill="FFFFFF"/>
        <w:spacing w:line="460" w:lineRule="exact"/>
        <w:rPr>
          <w:rFonts w:ascii="仿宋" w:hAnsi="仿宋" w:eastAsia="仿宋" w:cs="仿宋"/>
          <w:color w:val="555555"/>
        </w:rPr>
      </w:pPr>
      <w:r>
        <w:rPr>
          <w:rFonts w:hint="eastAsia" w:ascii="宋体" w:hAnsi="宋体" w:eastAsia="宋体" w:cs="宋体"/>
          <w:color w:val="333333"/>
          <w:sz w:val="16"/>
          <w:szCs w:val="16"/>
          <w:shd w:val="clear" w:color="auto" w:fill="FFFFFF"/>
        </w:rPr>
        <w:t>  </w:t>
      </w:r>
      <w:r>
        <w:rPr>
          <w:rFonts w:hint="eastAsia" w:ascii="仿宋" w:hAnsi="仿宋" w:eastAsia="仿宋" w:cs="仿宋"/>
          <w:color w:val="333333"/>
          <w:shd w:val="clear" w:color="auto" w:fill="FFFFFF"/>
        </w:rPr>
        <w:t> 江苏中润工程建设咨询有限公司受南通产业技术研究院有限公司委托，就南通产业技术研究院有限公司人才公寓装修项目拟用询价方式组织招标。现公告如下：</w:t>
      </w:r>
    </w:p>
    <w:p>
      <w:pPr>
        <w:pStyle w:val="4"/>
        <w:widowControl/>
        <w:shd w:val="clear" w:color="auto" w:fill="FFFFFF"/>
        <w:spacing w:before="120" w:after="120" w:line="460" w:lineRule="exact"/>
        <w:ind w:firstLine="336"/>
        <w:rPr>
          <w:rFonts w:ascii="仿宋" w:hAnsi="仿宋" w:eastAsia="仿宋" w:cs="仿宋"/>
          <w:color w:val="555555"/>
        </w:rPr>
      </w:pPr>
      <w:r>
        <w:rPr>
          <w:rFonts w:hint="eastAsia" w:ascii="仿宋" w:hAnsi="仿宋" w:eastAsia="仿宋" w:cs="仿宋"/>
          <w:color w:val="333333"/>
          <w:shd w:val="clear" w:color="auto" w:fill="FFFFFF"/>
        </w:rPr>
        <w:t>一、项目名称：南通产业技术研究院有限公司人才公寓</w:t>
      </w:r>
      <w:r>
        <w:rPr>
          <w:rFonts w:hint="eastAsia" w:ascii="仿宋" w:hAnsi="仿宋" w:eastAsia="仿宋" w:cs="仿宋"/>
          <w:color w:val="333333"/>
          <w:shd w:val="clear" w:color="auto" w:fill="FFFFFF"/>
          <w:lang w:val="en-US" w:eastAsia="zh-CN"/>
        </w:rPr>
        <w:t>701、703、602、802、803室</w:t>
      </w:r>
      <w:r>
        <w:rPr>
          <w:rFonts w:hint="eastAsia" w:ascii="仿宋" w:hAnsi="仿宋" w:eastAsia="仿宋" w:cs="仿宋"/>
          <w:color w:val="333333"/>
          <w:shd w:val="clear" w:color="auto" w:fill="FFFFFF"/>
        </w:rPr>
        <w:t>装修项目</w:t>
      </w:r>
      <w:r>
        <w:rPr>
          <w:rFonts w:hint="eastAsia" w:ascii="仿宋" w:hAnsi="仿宋" w:eastAsia="仿宋" w:cs="仿宋"/>
          <w:color w:val="333333"/>
          <w:shd w:val="clear" w:color="auto" w:fill="FFFFFF"/>
          <w:lang w:eastAsia="zh-CN"/>
        </w:rPr>
        <w:t>（第二次）</w:t>
      </w:r>
    </w:p>
    <w:p>
      <w:pPr>
        <w:pStyle w:val="4"/>
        <w:widowControl/>
        <w:shd w:val="clear" w:color="auto" w:fill="FFFFFF"/>
        <w:spacing w:before="120" w:after="120" w:line="460" w:lineRule="exact"/>
        <w:ind w:left="336"/>
        <w:rPr>
          <w:rFonts w:ascii="仿宋" w:hAnsi="仿宋" w:eastAsia="仿宋" w:cs="仿宋"/>
          <w:color w:val="555555"/>
        </w:rPr>
      </w:pPr>
      <w:r>
        <w:rPr>
          <w:rFonts w:hint="eastAsia" w:ascii="仿宋" w:hAnsi="仿宋" w:eastAsia="仿宋" w:cs="仿宋"/>
          <w:color w:val="333333"/>
          <w:shd w:val="clear" w:color="auto" w:fill="FFFFFF"/>
        </w:rPr>
        <w:t>二、采购编号：JSZRGC2020042801</w:t>
      </w:r>
    </w:p>
    <w:p>
      <w:pPr>
        <w:pStyle w:val="4"/>
        <w:widowControl/>
        <w:shd w:val="clear" w:color="auto" w:fill="FFFFFF"/>
        <w:spacing w:before="120" w:after="120" w:line="460" w:lineRule="exact"/>
        <w:ind w:firstLine="336"/>
        <w:rPr>
          <w:rFonts w:hint="eastAsia" w:ascii="仿宋" w:hAnsi="仿宋" w:eastAsia="仿宋" w:cs="仿宋"/>
          <w:b/>
          <w:bCs/>
          <w:color w:val="auto"/>
          <w:lang w:eastAsia="zh-CN"/>
        </w:rPr>
      </w:pPr>
      <w:r>
        <w:rPr>
          <w:rFonts w:hint="eastAsia" w:ascii="仿宋" w:hAnsi="仿宋" w:eastAsia="仿宋" w:cs="仿宋"/>
          <w:color w:val="333333"/>
          <w:shd w:val="clear" w:color="auto" w:fill="FFFFFF"/>
        </w:rPr>
        <w:t>三、项目预</w:t>
      </w:r>
      <w:r>
        <w:rPr>
          <w:rFonts w:hint="eastAsia" w:ascii="仿宋" w:hAnsi="仿宋" w:eastAsia="仿宋" w:cs="仿宋"/>
          <w:color w:val="auto"/>
          <w:shd w:val="clear" w:color="auto" w:fill="FFFFFF"/>
        </w:rPr>
        <w:t>算：</w:t>
      </w:r>
      <w:r>
        <w:rPr>
          <w:rFonts w:hint="eastAsia" w:ascii="Times New Roman" w:hAnsi="Times New Roman" w:eastAsia="宋体"/>
          <w:b/>
          <w:bCs/>
          <w:color w:val="auto"/>
          <w:lang w:val="en-US" w:eastAsia="zh-CN"/>
        </w:rPr>
        <w:t>4.5</w:t>
      </w:r>
      <w:r>
        <w:rPr>
          <w:rFonts w:hint="eastAsia" w:ascii="仿宋" w:hAnsi="仿宋" w:eastAsia="仿宋" w:cs="仿宋"/>
          <w:b/>
          <w:bCs/>
          <w:color w:val="auto"/>
          <w:shd w:val="clear" w:color="auto" w:fill="FFFFFF"/>
        </w:rPr>
        <w:t>万元</w:t>
      </w:r>
      <w:r>
        <w:rPr>
          <w:rFonts w:hint="eastAsia" w:ascii="仿宋" w:hAnsi="仿宋" w:eastAsia="仿宋" w:cs="仿宋"/>
          <w:b/>
          <w:bCs/>
          <w:color w:val="auto"/>
          <w:shd w:val="clear" w:color="auto" w:fill="FFFFFF"/>
          <w:lang w:eastAsia="zh-CN"/>
        </w:rPr>
        <w:t>（含设计费</w:t>
      </w:r>
      <w:r>
        <w:rPr>
          <w:rFonts w:hint="eastAsia" w:ascii="仿宋" w:hAnsi="仿宋" w:eastAsia="仿宋" w:cs="仿宋"/>
          <w:b/>
          <w:bCs/>
          <w:color w:val="auto"/>
          <w:shd w:val="clear" w:color="auto" w:fill="FFFFFF"/>
          <w:lang w:val="en-US" w:eastAsia="zh-CN"/>
        </w:rPr>
        <w:t>2000元，由中标人支付</w:t>
      </w:r>
      <w:r>
        <w:rPr>
          <w:rFonts w:hint="eastAsia" w:ascii="仿宋" w:hAnsi="仿宋" w:eastAsia="仿宋" w:cs="仿宋"/>
          <w:b/>
          <w:bCs/>
          <w:color w:val="auto"/>
          <w:shd w:val="clear" w:color="auto" w:fill="FFFFFF"/>
          <w:lang w:eastAsia="zh-CN"/>
        </w:rPr>
        <w:t>）。响应报价不得超过项目预算，否则作为无效响应处理。</w:t>
      </w:r>
    </w:p>
    <w:p>
      <w:pPr>
        <w:pStyle w:val="4"/>
        <w:widowControl/>
        <w:shd w:val="clear" w:color="auto" w:fill="FFFFFF"/>
        <w:spacing w:before="120" w:after="120" w:line="460" w:lineRule="exact"/>
        <w:ind w:firstLine="336"/>
        <w:rPr>
          <w:rFonts w:ascii="仿宋" w:hAnsi="仿宋" w:eastAsia="仿宋" w:cs="仿宋"/>
          <w:color w:val="555555"/>
        </w:rPr>
      </w:pPr>
      <w:r>
        <w:rPr>
          <w:rFonts w:hint="eastAsia" w:ascii="仿宋" w:hAnsi="仿宋" w:eastAsia="仿宋" w:cs="仿宋"/>
          <w:color w:val="333333"/>
          <w:shd w:val="clear" w:color="auto" w:fill="FFFFFF"/>
        </w:rPr>
        <w:t>四、项目需求清单：见附件</w:t>
      </w:r>
    </w:p>
    <w:p>
      <w:pPr>
        <w:pStyle w:val="4"/>
        <w:widowControl/>
        <w:shd w:val="clear" w:color="auto" w:fill="FFFFFF"/>
        <w:spacing w:before="120" w:after="120" w:line="460" w:lineRule="exact"/>
        <w:ind w:firstLine="336"/>
        <w:rPr>
          <w:rFonts w:ascii="仿宋" w:hAnsi="仿宋" w:eastAsia="仿宋" w:cs="仿宋"/>
          <w:color w:val="555555"/>
        </w:rPr>
      </w:pPr>
      <w:r>
        <w:rPr>
          <w:rFonts w:hint="eastAsia" w:ascii="仿宋" w:hAnsi="仿宋" w:eastAsia="仿宋" w:cs="仿宋"/>
          <w:color w:val="333333"/>
          <w:shd w:val="clear" w:color="auto" w:fill="FFFFFF"/>
        </w:rPr>
        <w:t>五、投标供应商资格要求</w:t>
      </w:r>
    </w:p>
    <w:p>
      <w:pPr>
        <w:pStyle w:val="4"/>
        <w:widowControl/>
        <w:shd w:val="clear" w:color="auto" w:fill="FFFFFF"/>
        <w:spacing w:before="120" w:after="120" w:line="460" w:lineRule="exact"/>
        <w:ind w:firstLine="672"/>
        <w:rPr>
          <w:rFonts w:ascii="仿宋" w:hAnsi="仿宋" w:eastAsia="仿宋" w:cs="仿宋"/>
          <w:color w:val="555555"/>
        </w:rPr>
      </w:pPr>
      <w:r>
        <w:rPr>
          <w:rFonts w:hint="eastAsia" w:ascii="仿宋" w:hAnsi="仿宋" w:eastAsia="仿宋" w:cs="仿宋"/>
          <w:color w:val="333333"/>
          <w:shd w:val="clear" w:color="auto" w:fill="FFFFFF"/>
        </w:rPr>
        <w:t>1.按照政府采购法第二十二条第一款规定。需提供下列材料：</w:t>
      </w:r>
    </w:p>
    <w:p>
      <w:pPr>
        <w:pStyle w:val="4"/>
        <w:widowControl/>
        <w:shd w:val="clear" w:color="auto" w:fill="FFFFFF"/>
        <w:spacing w:before="120" w:after="120" w:line="460" w:lineRule="exact"/>
        <w:ind w:firstLine="588"/>
        <w:rPr>
          <w:rFonts w:ascii="仿宋" w:hAnsi="仿宋" w:eastAsia="仿宋" w:cs="仿宋"/>
          <w:color w:val="333333"/>
          <w:shd w:val="clear" w:color="auto" w:fill="FFFFFF"/>
        </w:rPr>
      </w:pPr>
      <w:r>
        <w:rPr>
          <w:rFonts w:hint="eastAsia" w:ascii="仿宋" w:hAnsi="仿宋" w:eastAsia="仿宋" w:cs="仿宋"/>
          <w:color w:val="333333"/>
          <w:shd w:val="clear" w:color="auto" w:fill="FFFFFF"/>
        </w:rPr>
        <w:t>（1）法人或者其他组织的营业执照（副本）原件的复印件；</w:t>
      </w:r>
    </w:p>
    <w:p>
      <w:pPr>
        <w:pStyle w:val="4"/>
        <w:widowControl/>
        <w:shd w:val="clear" w:color="auto" w:fill="FFFFFF"/>
        <w:spacing w:before="120" w:after="120" w:line="460" w:lineRule="exact"/>
        <w:ind w:firstLine="588"/>
        <w:rPr>
          <w:rFonts w:ascii="仿宋" w:hAnsi="仿宋" w:eastAsia="仿宋" w:cs="仿宋"/>
          <w:color w:val="333333"/>
          <w:shd w:val="clear" w:color="auto" w:fill="FFFFFF"/>
        </w:rPr>
      </w:pPr>
      <w:r>
        <w:rPr>
          <w:rFonts w:hint="eastAsia" w:ascii="仿宋" w:hAnsi="仿宋" w:eastAsia="仿宋" w:cs="仿宋"/>
          <w:color w:val="333333"/>
          <w:shd w:val="clear" w:color="auto" w:fill="FFFFFF"/>
        </w:rPr>
        <w:t>（2）有效的安全生产许可证（副本）的复印件；</w:t>
      </w:r>
    </w:p>
    <w:p>
      <w:pPr>
        <w:pStyle w:val="4"/>
        <w:widowControl/>
        <w:shd w:val="clear" w:color="auto" w:fill="FFFFFF"/>
        <w:spacing w:before="120" w:after="120" w:line="460" w:lineRule="exact"/>
        <w:ind w:firstLine="588"/>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（3）参与投标人是法人委托人的，须提供法人委托书。</w:t>
      </w:r>
    </w:p>
    <w:p>
      <w:pPr>
        <w:pStyle w:val="4"/>
        <w:widowControl/>
        <w:shd w:val="clear" w:color="auto" w:fill="FFFFFF"/>
        <w:spacing w:before="120" w:after="120" w:line="460" w:lineRule="exact"/>
        <w:ind w:firstLine="588"/>
        <w:rPr>
          <w:rFonts w:hint="eastAsia" w:ascii="仿宋" w:hAnsi="仿宋" w:eastAsia="仿宋" w:cs="仿宋"/>
          <w:color w:val="333333"/>
          <w:shd w:val="clear" w:color="auto" w:fill="FFFFFF"/>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4</w:t>
      </w:r>
      <w:r>
        <w:rPr>
          <w:rFonts w:hint="eastAsia" w:ascii="仿宋" w:hAnsi="仿宋" w:eastAsia="仿宋" w:cs="仿宋"/>
          <w:bCs/>
          <w:sz w:val="24"/>
          <w:szCs w:val="24"/>
        </w:rPr>
        <w:t>)</w:t>
      </w:r>
      <w:r>
        <w:rPr>
          <w:rFonts w:ascii="仿宋" w:hAnsi="仿宋" w:eastAsia="仿宋" w:cs="仿宋"/>
          <w:bCs/>
          <w:sz w:val="24"/>
          <w:szCs w:val="24"/>
        </w:rPr>
        <w:t xml:space="preserve"> </w:t>
      </w:r>
      <w:r>
        <w:rPr>
          <w:rFonts w:hint="eastAsia" w:ascii="仿宋" w:hAnsi="仿宋" w:eastAsia="仿宋" w:cs="仿宋"/>
          <w:bCs/>
          <w:sz w:val="24"/>
          <w:szCs w:val="24"/>
        </w:rPr>
        <w:t>无不良记录承诺书</w:t>
      </w:r>
    </w:p>
    <w:p>
      <w:pPr>
        <w:pStyle w:val="4"/>
        <w:widowControl/>
        <w:shd w:val="clear" w:color="auto" w:fill="FFFFFF"/>
        <w:spacing w:before="120" w:after="120" w:line="460" w:lineRule="exact"/>
        <w:ind w:firstLine="672"/>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请供应商认真对照资格要求，如不符合要求，无意或故意参与投标的，所产生的一切后果由供应商承担。</w:t>
      </w:r>
    </w:p>
    <w:p>
      <w:pPr>
        <w:pStyle w:val="4"/>
        <w:widowControl/>
        <w:shd w:val="clear" w:color="auto" w:fill="FFFFFF"/>
        <w:spacing w:before="120" w:after="120" w:line="460" w:lineRule="exact"/>
        <w:ind w:firstLine="336"/>
        <w:rPr>
          <w:rFonts w:ascii="仿宋" w:hAnsi="仿宋" w:eastAsia="仿宋" w:cs="仿宋"/>
          <w:color w:val="555555"/>
        </w:rPr>
      </w:pPr>
      <w:r>
        <w:rPr>
          <w:rFonts w:hint="eastAsia" w:ascii="仿宋" w:hAnsi="仿宋" w:eastAsia="仿宋" w:cs="仿宋"/>
          <w:color w:val="333333"/>
          <w:shd w:val="clear" w:color="auto" w:fill="FFFFFF"/>
        </w:rPr>
        <w:t> 六、询价要求及有关说明</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6.1</w:t>
      </w:r>
      <w:r>
        <w:rPr>
          <w:rFonts w:hint="eastAsia" w:ascii="仿宋" w:hAnsi="仿宋" w:eastAsia="仿宋" w:cs="仿宋"/>
          <w:color w:val="333333"/>
          <w:shd w:val="clear" w:color="auto" w:fill="FFFFFF"/>
        </w:rPr>
        <w:t>背景概述、实现功能要求</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6.1.1、</w:t>
      </w:r>
      <w:r>
        <w:rPr>
          <w:rFonts w:hint="eastAsia" w:ascii="仿宋" w:hAnsi="仿宋" w:eastAsia="仿宋" w:cs="仿宋"/>
          <w:color w:val="333333"/>
          <w:shd w:val="clear" w:color="auto" w:fill="FFFFFF"/>
        </w:rPr>
        <w:t>地理位置：南通产业技术研究院</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6.2.2</w:t>
      </w:r>
      <w:r>
        <w:rPr>
          <w:rFonts w:hint="eastAsia" w:ascii="仿宋" w:hAnsi="仿宋" w:eastAsia="仿宋" w:cs="仿宋"/>
          <w:color w:val="333333"/>
          <w:shd w:val="clear" w:color="auto" w:fill="FFFFFF"/>
        </w:rPr>
        <w:t>、项目规模：具体详见工程量清单。</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6.1.</w:t>
      </w:r>
      <w:r>
        <w:rPr>
          <w:rFonts w:hint="eastAsia" w:ascii="仿宋" w:hAnsi="仿宋" w:eastAsia="仿宋" w:cs="仿宋"/>
          <w:color w:val="333333"/>
          <w:shd w:val="clear" w:color="auto" w:fill="FFFFFF"/>
        </w:rPr>
        <w:t>3、质量标准：符合国家现行施工验收规范合格标准。</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6.1.</w:t>
      </w:r>
      <w:r>
        <w:rPr>
          <w:rFonts w:hint="eastAsia" w:ascii="仿宋" w:hAnsi="仿宋" w:eastAsia="仿宋" w:cs="仿宋"/>
          <w:color w:val="333333"/>
          <w:shd w:val="clear" w:color="auto" w:fill="FFFFFF"/>
        </w:rPr>
        <w:t>4、报价方式：固定总价报价。以上报价应包含主材费、辅材费、施工费、人工费、机械费、管理费、国家规定的相关规费、税金等至竣工交付使用时的一切费用。</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lang w:eastAsia="zh-CN"/>
        </w:rPr>
      </w:pPr>
      <w:r>
        <w:rPr>
          <w:rFonts w:hint="eastAsia" w:ascii="仿宋" w:hAnsi="仿宋" w:eastAsia="仿宋" w:cs="仿宋"/>
          <w:color w:val="333333"/>
          <w:shd w:val="clear" w:color="auto" w:fill="FFFFFF"/>
          <w:lang w:val="en-US" w:eastAsia="zh-CN"/>
        </w:rPr>
        <w:t>6.1.</w:t>
      </w:r>
      <w:r>
        <w:rPr>
          <w:rFonts w:hint="eastAsia" w:ascii="仿宋" w:hAnsi="仿宋" w:eastAsia="仿宋" w:cs="仿宋"/>
          <w:color w:val="333333"/>
          <w:shd w:val="clear" w:color="auto" w:fill="FFFFFF"/>
        </w:rPr>
        <w:t>5、评标办法：</w:t>
      </w:r>
      <w:r>
        <w:rPr>
          <w:rFonts w:hint="eastAsia" w:ascii="仿宋" w:hAnsi="仿宋" w:eastAsia="仿宋" w:cs="仿宋"/>
          <w:color w:val="333333"/>
          <w:shd w:val="clear" w:color="auto" w:fill="FFFFFF"/>
          <w:lang w:eastAsia="zh-CN"/>
        </w:rPr>
        <w:t>价格单因素</w:t>
      </w:r>
      <w:r>
        <w:rPr>
          <w:rFonts w:hint="eastAsia" w:ascii="仿宋" w:hAnsi="仿宋" w:eastAsia="仿宋" w:cs="仿宋"/>
          <w:color w:val="333333"/>
          <w:shd w:val="clear" w:color="auto" w:fill="FFFFFF"/>
          <w:lang w:val="en-US" w:eastAsia="zh-CN"/>
        </w:rPr>
        <w:t>法</w:t>
      </w:r>
      <w:r>
        <w:rPr>
          <w:rFonts w:hint="eastAsia" w:ascii="仿宋" w:hAnsi="仿宋" w:eastAsia="仿宋" w:cs="仿宋"/>
          <w:color w:val="333333"/>
          <w:shd w:val="clear" w:color="auto" w:fill="FFFFFF"/>
          <w:lang w:eastAsia="zh-CN"/>
        </w:rPr>
        <w:t>。有效报价最低的投标供应商确定为最终的成交供应商，并编写评审报告，报价如有相同者，抽签确定成交供应商。</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6.1.</w:t>
      </w:r>
      <w:r>
        <w:rPr>
          <w:rFonts w:hint="eastAsia" w:ascii="仿宋" w:hAnsi="仿宋" w:eastAsia="仿宋" w:cs="仿宋"/>
          <w:color w:val="333333"/>
          <w:shd w:val="clear" w:color="auto" w:fill="FFFFFF"/>
        </w:rPr>
        <w:t>6、现场勘察：投标单位自行安排时间勘察现场，投标人要对施工现场进行仔细踏勘，确认工作量，考虑施工组织设计涉及的施工技术措施、安全维护、文明工地施工措施等。投标人最终确认的投标报价即为承包合同总价，因承包人对施工现场的勘查疏忽造成的缺漏项目，将不予补偿。</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6.1.7</w:t>
      </w:r>
      <w:r>
        <w:rPr>
          <w:rFonts w:hint="eastAsia" w:ascii="仿宋" w:hAnsi="仿宋" w:eastAsia="仿宋" w:cs="仿宋"/>
          <w:color w:val="333333"/>
          <w:shd w:val="clear" w:color="auto" w:fill="FFFFFF"/>
        </w:rPr>
        <w:t>、施工工期：10日历天。</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6.2</w:t>
      </w:r>
      <w:r>
        <w:rPr>
          <w:rFonts w:hint="eastAsia" w:ascii="仿宋" w:hAnsi="仿宋" w:eastAsia="仿宋" w:cs="仿宋"/>
          <w:color w:val="333333"/>
          <w:shd w:val="clear" w:color="auto" w:fill="FFFFFF"/>
        </w:rPr>
        <w:t>、付款时间和条件</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付款方式：工程竣工验收合格后10日内凭有效发票付合同价的50%(同时退还履约保证金)，待审计结束后10日内凭有效发票付至审定价的97%，余款待保修期满且无遗漏问题后，一次性付清 (无息)。 缺陷责任期为工程竣工验收合格之日起一年整。</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6.3</w:t>
      </w:r>
      <w:r>
        <w:rPr>
          <w:rFonts w:hint="eastAsia" w:ascii="仿宋" w:hAnsi="仿宋" w:eastAsia="仿宋" w:cs="仿宋"/>
          <w:color w:val="333333"/>
          <w:shd w:val="clear" w:color="auto" w:fill="FFFFFF"/>
        </w:rPr>
        <w:t>、验收的具体方案：</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在接到供应商以书面形式提出验收申请后，在5个工作日内及时组织相关人员进行验收，必要时邀请纪检等部门共同参与，并出具验收报告，作为支付货款的依据。</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lang w:val="en-US" w:eastAsia="zh-CN"/>
        </w:rPr>
      </w:pPr>
      <w:r>
        <w:rPr>
          <w:rFonts w:hint="eastAsia" w:ascii="仿宋" w:hAnsi="仿宋" w:eastAsia="仿宋" w:cs="仿宋"/>
          <w:color w:val="333333"/>
          <w:shd w:val="clear" w:color="auto" w:fill="FFFFFF"/>
          <w:lang w:val="en-US" w:eastAsia="zh-CN"/>
        </w:rPr>
        <w:t>6.4结算</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固定总价</w:t>
      </w:r>
      <w:r>
        <w:rPr>
          <w:rFonts w:hint="eastAsia" w:ascii="仿宋" w:hAnsi="仿宋" w:eastAsia="仿宋" w:cs="仿宋"/>
          <w:color w:val="333333"/>
          <w:shd w:val="clear" w:color="auto" w:fill="FFFFFF"/>
          <w:lang w:eastAsia="zh-CN"/>
        </w:rPr>
        <w:t>合同</w:t>
      </w:r>
      <w:r>
        <w:rPr>
          <w:rFonts w:hint="eastAsia" w:ascii="仿宋" w:hAnsi="仿宋" w:eastAsia="仿宋" w:cs="仿宋"/>
          <w:color w:val="333333"/>
          <w:shd w:val="clear" w:color="auto" w:fill="FFFFFF"/>
        </w:rPr>
        <w:t>。</w:t>
      </w:r>
      <w:r>
        <w:rPr>
          <w:rFonts w:hint="eastAsia" w:ascii="仿宋" w:hAnsi="仿宋" w:eastAsia="仿宋" w:cs="仿宋"/>
          <w:color w:val="333333"/>
          <w:shd w:val="clear" w:color="auto" w:fill="FFFFFF"/>
          <w:lang w:eastAsia="zh-CN"/>
        </w:rPr>
        <w:t>合同价</w:t>
      </w:r>
      <w:r>
        <w:rPr>
          <w:rFonts w:hint="eastAsia" w:ascii="仿宋" w:hAnsi="仿宋" w:eastAsia="仿宋" w:cs="仿宋"/>
          <w:color w:val="333333"/>
          <w:shd w:val="clear" w:color="auto" w:fill="FFFFFF"/>
        </w:rPr>
        <w:t>应包含主材费、辅材费、施工费、人工费、机械费、管理费、国家规定的相关规费、税金等</w:t>
      </w:r>
      <w:r>
        <w:rPr>
          <w:rFonts w:hint="eastAsia" w:ascii="仿宋" w:hAnsi="仿宋" w:eastAsia="仿宋" w:cs="仿宋"/>
          <w:color w:val="333333"/>
          <w:shd w:val="clear" w:color="auto" w:fill="FFFFFF"/>
          <w:lang w:eastAsia="zh-CN"/>
        </w:rPr>
        <w:t>完成招标清单所需</w:t>
      </w:r>
      <w:r>
        <w:rPr>
          <w:rFonts w:hint="eastAsia" w:ascii="仿宋" w:hAnsi="仿宋" w:eastAsia="仿宋" w:cs="仿宋"/>
          <w:color w:val="333333"/>
          <w:shd w:val="clear" w:color="auto" w:fill="FFFFFF"/>
        </w:rPr>
        <w:t>的一切费用</w:t>
      </w:r>
      <w:r>
        <w:rPr>
          <w:rFonts w:hint="eastAsia" w:ascii="仿宋" w:hAnsi="仿宋" w:eastAsia="仿宋" w:cs="仿宋"/>
          <w:color w:val="333333"/>
          <w:shd w:val="clear" w:color="auto" w:fill="FFFFFF"/>
          <w:lang w:eastAsia="zh-CN"/>
        </w:rPr>
        <w:t>，结算时不予调整</w:t>
      </w:r>
      <w:r>
        <w:rPr>
          <w:rFonts w:hint="eastAsia" w:ascii="仿宋" w:hAnsi="仿宋" w:eastAsia="仿宋" w:cs="仿宋"/>
          <w:color w:val="333333"/>
          <w:shd w:val="clear" w:color="auto" w:fill="FFFFFF"/>
        </w:rPr>
        <w:t>。</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lang w:eastAsia="zh-CN"/>
        </w:rPr>
      </w:pPr>
      <w:r>
        <w:rPr>
          <w:rFonts w:hint="eastAsia" w:ascii="仿宋" w:hAnsi="仿宋" w:eastAsia="仿宋" w:cs="仿宋"/>
          <w:color w:val="333333"/>
          <w:shd w:val="clear" w:color="auto" w:fill="FFFFFF"/>
          <w:lang w:val="en-US" w:eastAsia="zh-CN"/>
        </w:rPr>
        <w:t>6.5</w:t>
      </w:r>
      <w:r>
        <w:rPr>
          <w:rFonts w:hint="eastAsia" w:ascii="仿宋" w:hAnsi="仿宋" w:eastAsia="仿宋" w:cs="仿宋"/>
          <w:color w:val="333333"/>
          <w:shd w:val="clear" w:color="auto" w:fill="FFFFFF"/>
        </w:rPr>
        <w:t>、询价保证金：现金方式，人民币</w:t>
      </w:r>
      <w:r>
        <w:rPr>
          <w:rFonts w:hint="eastAsia" w:ascii="仿宋" w:hAnsi="仿宋" w:eastAsia="仿宋" w:cs="仿宋"/>
          <w:color w:val="333333"/>
          <w:shd w:val="clear" w:color="auto" w:fill="FFFFFF"/>
          <w:lang w:val="en-US" w:eastAsia="zh-CN"/>
        </w:rPr>
        <w:t>1</w:t>
      </w:r>
      <w:r>
        <w:rPr>
          <w:rFonts w:hint="eastAsia" w:ascii="仿宋" w:hAnsi="仿宋" w:eastAsia="仿宋" w:cs="仿宋"/>
          <w:color w:val="333333"/>
          <w:shd w:val="clear" w:color="auto" w:fill="FFFFFF"/>
        </w:rPr>
        <w:t>000元</w:t>
      </w:r>
      <w:r>
        <w:rPr>
          <w:rFonts w:hint="eastAsia" w:ascii="仿宋" w:hAnsi="仿宋" w:eastAsia="仿宋" w:cs="仿宋"/>
          <w:color w:val="333333"/>
          <w:shd w:val="clear" w:color="auto" w:fill="FFFFFF"/>
          <w:lang w:eastAsia="zh-CN"/>
        </w:rPr>
        <w:t>，采用现金的形式，带至询价现场，在递交询价响应文件时交给采购代理机构。</w:t>
      </w:r>
    </w:p>
    <w:p>
      <w:pPr>
        <w:pStyle w:val="4"/>
        <w:widowControl/>
        <w:shd w:val="clear" w:color="auto" w:fill="FFFFFF"/>
        <w:spacing w:before="120" w:after="120" w:line="460" w:lineRule="exact"/>
        <w:ind w:firstLine="336"/>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lang w:val="en-US" w:eastAsia="zh-CN"/>
        </w:rPr>
        <w:t>6.6</w:t>
      </w:r>
      <w:r>
        <w:rPr>
          <w:rFonts w:hint="eastAsia" w:ascii="仿宋" w:hAnsi="仿宋" w:eastAsia="仿宋" w:cs="仿宋"/>
          <w:color w:val="333333"/>
          <w:shd w:val="clear" w:color="auto" w:fill="FFFFFF"/>
        </w:rPr>
        <w:t>、本工程招标代理费</w:t>
      </w:r>
      <w:r>
        <w:rPr>
          <w:rFonts w:hint="eastAsia" w:ascii="仿宋" w:hAnsi="仿宋" w:eastAsia="仿宋" w:cs="仿宋"/>
          <w:color w:val="333333"/>
          <w:shd w:val="clear" w:color="auto" w:fill="FFFFFF"/>
          <w:lang w:val="en-US" w:eastAsia="zh-CN"/>
        </w:rPr>
        <w:t>8</w:t>
      </w:r>
      <w:r>
        <w:rPr>
          <w:rFonts w:hint="eastAsia" w:ascii="仿宋" w:hAnsi="仿宋" w:eastAsia="仿宋" w:cs="仿宋"/>
          <w:color w:val="333333"/>
          <w:shd w:val="clear" w:color="auto" w:fill="FFFFFF"/>
        </w:rPr>
        <w:t>00元由中标人在领取中标通知书时一次性支付给招标代理公司。投标人在投标报价时须考虑此费用的支出</w:t>
      </w:r>
      <w:r>
        <w:rPr>
          <w:rFonts w:hint="eastAsia" w:ascii="仿宋" w:hAnsi="仿宋" w:eastAsia="仿宋" w:cs="仿宋"/>
          <w:color w:val="333333"/>
          <w:shd w:val="clear" w:color="auto" w:fill="FFFFFF"/>
          <w:lang w:eastAsia="zh-CN"/>
        </w:rPr>
        <w:t>，不单列</w:t>
      </w:r>
      <w:r>
        <w:rPr>
          <w:rFonts w:hint="eastAsia" w:ascii="仿宋" w:hAnsi="仿宋" w:eastAsia="仿宋" w:cs="仿宋"/>
          <w:color w:val="333333"/>
          <w:shd w:val="clear" w:color="auto" w:fill="FFFFFF"/>
        </w:rPr>
        <w:t>。评标过程中评委费按实际计取，投标人在投标报价时须考虑此费用的支出，招标人不另行支付此部分费用。</w:t>
      </w:r>
    </w:p>
    <w:p>
      <w:pPr>
        <w:pStyle w:val="4"/>
        <w:widowControl/>
        <w:shd w:val="clear" w:color="auto" w:fill="FFFFFF"/>
        <w:spacing w:before="120" w:after="120" w:line="460" w:lineRule="exact"/>
        <w:ind w:firstLine="336"/>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eastAsia="zh-CN"/>
        </w:rPr>
        <w:t>七、响应</w:t>
      </w:r>
      <w:r>
        <w:rPr>
          <w:rFonts w:hint="eastAsia" w:ascii="仿宋" w:hAnsi="仿宋" w:eastAsia="仿宋" w:cs="仿宋"/>
          <w:color w:val="333333"/>
          <w:sz w:val="24"/>
          <w:szCs w:val="24"/>
          <w:shd w:val="clear" w:color="auto" w:fill="FFFFFF"/>
        </w:rPr>
        <w:t>文件组成</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本</w:t>
      </w:r>
      <w:r>
        <w:rPr>
          <w:rFonts w:hint="eastAsia" w:ascii="仿宋" w:hAnsi="仿宋" w:eastAsia="仿宋" w:cs="仿宋"/>
          <w:bCs/>
          <w:sz w:val="24"/>
          <w:szCs w:val="24"/>
          <w:lang w:eastAsia="zh-CN"/>
        </w:rPr>
        <w:t>项目响应</w:t>
      </w:r>
      <w:r>
        <w:rPr>
          <w:rFonts w:hint="eastAsia" w:ascii="仿宋" w:hAnsi="仿宋" w:eastAsia="仿宋" w:cs="仿宋"/>
          <w:bCs/>
          <w:sz w:val="24"/>
          <w:szCs w:val="24"/>
        </w:rPr>
        <w:t>文件由</w:t>
      </w:r>
      <w:r>
        <w:rPr>
          <w:rFonts w:hint="eastAsia" w:ascii="仿宋" w:hAnsi="仿宋" w:eastAsia="仿宋" w:cs="仿宋"/>
          <w:sz w:val="24"/>
          <w:szCs w:val="24"/>
          <w:u w:val="single"/>
        </w:rPr>
        <w:t>资格审查文件、商务标</w:t>
      </w:r>
      <w:r>
        <w:rPr>
          <w:rFonts w:hint="eastAsia" w:ascii="仿宋" w:hAnsi="仿宋" w:eastAsia="仿宋" w:cs="仿宋"/>
          <w:sz w:val="24"/>
          <w:szCs w:val="24"/>
          <w:u w:val="single"/>
          <w:lang w:val="en-US" w:eastAsia="zh-CN"/>
        </w:rPr>
        <w:t xml:space="preserve"> </w:t>
      </w:r>
      <w:r>
        <w:rPr>
          <w:rFonts w:hint="eastAsia" w:ascii="仿宋" w:hAnsi="仿宋" w:eastAsia="仿宋" w:cs="仿宋"/>
          <w:bCs/>
          <w:sz w:val="24"/>
          <w:szCs w:val="24"/>
        </w:rPr>
        <w:t>两部分组成，具体应包括以下内容：</w:t>
      </w:r>
    </w:p>
    <w:p>
      <w:pPr>
        <w:spacing w:line="300" w:lineRule="auto"/>
        <w:ind w:firstLine="480" w:firstLineChars="200"/>
        <w:rPr>
          <w:rFonts w:ascii="仿宋" w:hAnsi="仿宋" w:eastAsia="仿宋" w:cs="仿宋"/>
          <w:b/>
          <w:bCs/>
          <w:sz w:val="24"/>
          <w:szCs w:val="24"/>
        </w:rPr>
      </w:pPr>
      <w:r>
        <w:rPr>
          <w:rFonts w:hint="eastAsia" w:ascii="仿宋" w:hAnsi="仿宋" w:eastAsia="仿宋" w:cs="仿宋"/>
          <w:bCs/>
          <w:sz w:val="24"/>
          <w:szCs w:val="24"/>
        </w:rPr>
        <w:t>7.1</w:t>
      </w:r>
      <w:r>
        <w:rPr>
          <w:rFonts w:hint="eastAsia" w:ascii="仿宋" w:hAnsi="仿宋" w:eastAsia="仿宋" w:cs="仿宋"/>
          <w:b/>
          <w:bCs/>
          <w:sz w:val="24"/>
          <w:szCs w:val="24"/>
        </w:rPr>
        <w:t xml:space="preserve"> </w:t>
      </w:r>
      <w:r>
        <w:rPr>
          <w:rFonts w:hint="eastAsia" w:ascii="仿宋" w:hAnsi="仿宋" w:eastAsia="仿宋" w:cs="仿宋"/>
          <w:sz w:val="24"/>
          <w:szCs w:val="24"/>
        </w:rPr>
        <w:t>资格审查文件</w:t>
      </w:r>
      <w:r>
        <w:rPr>
          <w:rFonts w:hint="eastAsia" w:ascii="仿宋" w:hAnsi="仿宋" w:eastAsia="仿宋" w:cs="仿宋"/>
          <w:sz w:val="24"/>
          <w:szCs w:val="24"/>
          <w:u w:val="single"/>
        </w:rPr>
        <w:t>（一份正本，二份副本）</w:t>
      </w:r>
      <w:r>
        <w:rPr>
          <w:rFonts w:hint="eastAsia" w:ascii="仿宋" w:hAnsi="仿宋" w:eastAsia="仿宋" w:cs="仿宋"/>
          <w:sz w:val="24"/>
          <w:szCs w:val="24"/>
        </w:rPr>
        <w:t>包括内容：</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(1)企业法人营业执照（副本）复印件；</w:t>
      </w:r>
    </w:p>
    <w:p>
      <w:pPr>
        <w:spacing w:line="300" w:lineRule="auto"/>
        <w:ind w:firstLine="360" w:firstLineChars="150"/>
        <w:rPr>
          <w:rFonts w:ascii="仿宋" w:hAnsi="仿宋" w:eastAsia="仿宋" w:cs="仿宋"/>
          <w:bCs/>
          <w:sz w:val="24"/>
          <w:szCs w:val="24"/>
        </w:rPr>
      </w:pPr>
      <w:r>
        <w:rPr>
          <w:rFonts w:hint="eastAsia" w:ascii="仿宋" w:hAnsi="仿宋" w:eastAsia="仿宋" w:cs="仿宋"/>
          <w:bCs/>
          <w:sz w:val="24"/>
          <w:szCs w:val="24"/>
        </w:rPr>
        <w:t xml:space="preserve"> (2)企业安全生产许可证（副本）复印件；</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 xml:space="preserve"> </w:t>
      </w:r>
      <w:r>
        <w:rPr>
          <w:rFonts w:hint="eastAsia" w:ascii="仿宋" w:hAnsi="仿宋" w:eastAsia="仿宋" w:cs="仿宋"/>
          <w:bCs/>
          <w:sz w:val="24"/>
          <w:szCs w:val="24"/>
        </w:rPr>
        <w:t>法定代表人身份证明书</w:t>
      </w:r>
      <w:r>
        <w:rPr>
          <w:rFonts w:hint="eastAsia" w:ascii="仿宋" w:hAnsi="仿宋" w:eastAsia="仿宋" w:cs="仿宋"/>
          <w:bCs/>
          <w:sz w:val="24"/>
          <w:szCs w:val="24"/>
          <w:lang w:eastAsia="zh-CN"/>
        </w:rPr>
        <w:t>、</w:t>
      </w:r>
      <w:r>
        <w:rPr>
          <w:rFonts w:hint="eastAsia" w:ascii="仿宋" w:hAnsi="仿宋" w:eastAsia="仿宋" w:cs="仿宋"/>
          <w:bCs/>
          <w:sz w:val="24"/>
          <w:szCs w:val="24"/>
        </w:rPr>
        <w:t>法人授权委托书(如有授权)；</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4</w:t>
      </w:r>
      <w:r>
        <w:rPr>
          <w:rFonts w:hint="eastAsia" w:ascii="仿宋" w:hAnsi="仿宋" w:eastAsia="仿宋" w:cs="仿宋"/>
          <w:bCs/>
          <w:sz w:val="24"/>
          <w:szCs w:val="24"/>
        </w:rPr>
        <w:t>)</w:t>
      </w:r>
      <w:r>
        <w:rPr>
          <w:rFonts w:ascii="仿宋" w:hAnsi="仿宋" w:eastAsia="仿宋" w:cs="仿宋"/>
          <w:bCs/>
          <w:sz w:val="24"/>
          <w:szCs w:val="24"/>
        </w:rPr>
        <w:t xml:space="preserve"> </w:t>
      </w:r>
      <w:r>
        <w:rPr>
          <w:rFonts w:hint="eastAsia" w:ascii="仿宋" w:hAnsi="仿宋" w:eastAsia="仿宋" w:cs="仿宋"/>
          <w:bCs/>
          <w:sz w:val="24"/>
          <w:szCs w:val="24"/>
        </w:rPr>
        <w:t>无不良记录承诺书原件；</w:t>
      </w:r>
    </w:p>
    <w:p>
      <w:pPr>
        <w:spacing w:line="300" w:lineRule="auto"/>
        <w:ind w:firstLine="600" w:firstLineChars="250"/>
        <w:rPr>
          <w:rFonts w:ascii="仿宋" w:hAnsi="仿宋" w:eastAsia="仿宋" w:cs="仿宋"/>
          <w:sz w:val="24"/>
          <w:szCs w:val="24"/>
        </w:rPr>
      </w:pPr>
      <w:r>
        <w:rPr>
          <w:rFonts w:hint="eastAsia" w:ascii="仿宋" w:hAnsi="仿宋" w:eastAsia="仿宋" w:cs="仿宋"/>
          <w:sz w:val="24"/>
          <w:szCs w:val="24"/>
          <w:u w:val="single"/>
        </w:rPr>
        <w:t>以上复印件须加盖投标单位公章，并在封袋上加盖投标人单位公章和法定代表人印章。</w:t>
      </w:r>
    </w:p>
    <w:p>
      <w:pPr>
        <w:spacing w:line="30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7.2商务标</w:t>
      </w:r>
      <w:r>
        <w:rPr>
          <w:rFonts w:hint="eastAsia" w:ascii="仿宋" w:hAnsi="仿宋" w:eastAsia="仿宋" w:cs="仿宋"/>
          <w:sz w:val="24"/>
          <w:szCs w:val="24"/>
          <w:u w:val="single"/>
        </w:rPr>
        <w:t>（一份正本，二份副本）</w:t>
      </w:r>
      <w:r>
        <w:rPr>
          <w:rFonts w:hint="eastAsia" w:ascii="仿宋" w:hAnsi="仿宋" w:eastAsia="仿宋" w:cs="仿宋"/>
          <w:b w:val="0"/>
          <w:bCs w:val="0"/>
          <w:sz w:val="24"/>
          <w:szCs w:val="24"/>
        </w:rPr>
        <w:t>包括内容：</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(1)法定代表人身份证明书；</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(2)授权委托书 (如有授权)；</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(3)投标函；</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(4)已标价的工程量清单：</w:t>
      </w:r>
      <w:r>
        <w:rPr>
          <w:rFonts w:hint="eastAsia" w:ascii="仿宋" w:hAnsi="仿宋" w:eastAsia="仿宋" w:cs="仿宋"/>
          <w:sz w:val="24"/>
          <w:szCs w:val="24"/>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(5)主材、特材和其他需发包人供应的材料用量；发包人供应材料一览表、承包人供应主要材料一览表；</w:t>
      </w:r>
    </w:p>
    <w:p>
      <w:pPr>
        <w:spacing w:line="300" w:lineRule="auto"/>
        <w:ind w:firstLine="480" w:firstLineChars="200"/>
        <w:rPr>
          <w:rFonts w:ascii="仿宋" w:hAnsi="仿宋" w:eastAsia="仿宋" w:cs="仿宋"/>
          <w:bCs/>
          <w:sz w:val="24"/>
          <w:szCs w:val="24"/>
        </w:rPr>
      </w:pPr>
      <w:r>
        <w:rPr>
          <w:rFonts w:hint="eastAsia" w:ascii="仿宋" w:hAnsi="仿宋" w:eastAsia="仿宋" w:cs="仿宋"/>
          <w:bCs/>
          <w:sz w:val="24"/>
          <w:szCs w:val="24"/>
        </w:rPr>
        <w:t>(6)计划投入的主要施工机械设备表、主要施工管理人员表。</w:t>
      </w:r>
    </w:p>
    <w:p>
      <w:pPr>
        <w:spacing w:line="300" w:lineRule="auto"/>
        <w:ind w:firstLine="480" w:firstLineChars="200"/>
        <w:rPr>
          <w:rFonts w:ascii="仿宋" w:hAnsi="仿宋" w:eastAsia="仿宋" w:cs="仿宋"/>
          <w:bCs/>
          <w:sz w:val="24"/>
          <w:szCs w:val="24"/>
        </w:rPr>
      </w:pPr>
      <w:r>
        <w:rPr>
          <w:rFonts w:hint="eastAsia" w:ascii="仿宋" w:hAnsi="仿宋" w:eastAsia="仿宋" w:cs="仿宋"/>
          <w:bCs/>
          <w:kern w:val="0"/>
          <w:sz w:val="24"/>
          <w:szCs w:val="24"/>
        </w:rPr>
        <w:t>7.3</w:t>
      </w:r>
      <w:r>
        <w:rPr>
          <w:rFonts w:hint="eastAsia" w:ascii="仿宋" w:hAnsi="仿宋" w:eastAsia="仿宋" w:cs="仿宋"/>
          <w:bCs/>
          <w:sz w:val="24"/>
          <w:szCs w:val="24"/>
        </w:rPr>
        <w:t>招标文件提供的文件格式投标人必须使用。但表式可以按同样格式进行扩展。</w:t>
      </w:r>
    </w:p>
    <w:p>
      <w:pPr>
        <w:spacing w:line="300" w:lineRule="auto"/>
        <w:ind w:firstLine="480" w:firstLineChars="200"/>
        <w:outlineLvl w:val="3"/>
        <w:rPr>
          <w:rFonts w:ascii="仿宋" w:hAnsi="仿宋" w:eastAsia="仿宋" w:cs="仿宋"/>
          <w:bCs/>
          <w:sz w:val="24"/>
          <w:szCs w:val="24"/>
        </w:rPr>
      </w:pPr>
      <w:r>
        <w:rPr>
          <w:rFonts w:hint="eastAsia" w:ascii="仿宋" w:hAnsi="仿宋" w:eastAsia="仿宋" w:cs="仿宋"/>
          <w:bCs/>
          <w:kern w:val="0"/>
          <w:sz w:val="24"/>
          <w:szCs w:val="24"/>
        </w:rPr>
        <w:t>7.4</w:t>
      </w:r>
      <w:r>
        <w:rPr>
          <w:rFonts w:hint="eastAsia" w:ascii="仿宋" w:hAnsi="仿宋" w:eastAsia="仿宋" w:cs="仿宋"/>
          <w:bCs/>
          <w:sz w:val="24"/>
          <w:szCs w:val="24"/>
        </w:rPr>
        <w:t>纸质投标文件正本须用不能擦去的墨水书写或打印，投标文件副本可以复印，其正、副本都应装订成册，并在封面上正确标明“正本”、“副本”字样。资格审查文件、商务标分开装袋密封。否则，由此产生的任何后果由投标人自行承担。</w:t>
      </w:r>
    </w:p>
    <w:p>
      <w:pPr>
        <w:spacing w:line="300" w:lineRule="auto"/>
        <w:ind w:firstLine="480" w:firstLineChars="200"/>
        <w:outlineLvl w:val="3"/>
        <w:rPr>
          <w:rFonts w:ascii="仿宋" w:hAnsi="仿宋" w:eastAsia="仿宋" w:cs="仿宋"/>
          <w:bCs/>
          <w:sz w:val="24"/>
          <w:szCs w:val="24"/>
        </w:rPr>
      </w:pPr>
      <w:r>
        <w:rPr>
          <w:rFonts w:hint="eastAsia" w:ascii="仿宋" w:hAnsi="仿宋" w:eastAsia="仿宋" w:cs="仿宋"/>
          <w:bCs/>
          <w:sz w:val="24"/>
          <w:szCs w:val="24"/>
        </w:rPr>
        <w:t>7.5全套投标文件应无修改和行间插字。如有修改，须在修改处加盖投标人法定代表人或委托代理人的印鉴。</w:t>
      </w:r>
    </w:p>
    <w:p>
      <w:pPr>
        <w:pStyle w:val="4"/>
        <w:widowControl/>
        <w:shd w:val="clear" w:color="auto" w:fill="FFFFFF"/>
        <w:spacing w:before="120" w:after="120" w:line="460" w:lineRule="exact"/>
        <w:ind w:firstLine="621" w:firstLineChars="259"/>
        <w:rPr>
          <w:rFonts w:ascii="仿宋" w:hAnsi="仿宋" w:eastAsia="仿宋" w:cs="仿宋"/>
          <w:color w:val="555555"/>
        </w:rPr>
      </w:pPr>
      <w:r>
        <w:rPr>
          <w:rFonts w:hint="eastAsia" w:ascii="仿宋" w:hAnsi="仿宋" w:eastAsia="仿宋" w:cs="仿宋"/>
          <w:color w:val="333333"/>
          <w:shd w:val="clear" w:color="auto" w:fill="FFFFFF"/>
          <w:lang w:eastAsia="zh-CN"/>
        </w:rPr>
        <w:t>八</w:t>
      </w:r>
      <w:r>
        <w:rPr>
          <w:rFonts w:hint="eastAsia" w:ascii="仿宋" w:hAnsi="仿宋" w:eastAsia="仿宋" w:cs="仿宋"/>
          <w:color w:val="333333"/>
          <w:shd w:val="clear" w:color="auto" w:fill="FFFFFF"/>
        </w:rPr>
        <w:t>、询价时间、地点、要求</w:t>
      </w:r>
    </w:p>
    <w:p>
      <w:pPr>
        <w:pStyle w:val="4"/>
        <w:widowControl/>
        <w:shd w:val="clear" w:color="auto" w:fill="FFFFFF"/>
        <w:spacing w:before="120" w:after="120" w:line="460" w:lineRule="exact"/>
        <w:ind w:firstLine="336"/>
        <w:rPr>
          <w:rFonts w:ascii="仿宋" w:hAnsi="仿宋" w:eastAsia="仿宋" w:cs="仿宋"/>
          <w:color w:val="555555"/>
        </w:rPr>
      </w:pPr>
      <w:r>
        <w:rPr>
          <w:rFonts w:hint="eastAsia" w:ascii="仿宋" w:hAnsi="仿宋" w:eastAsia="仿宋" w:cs="仿宋"/>
          <w:color w:val="333333"/>
          <w:shd w:val="clear" w:color="auto" w:fill="FFFFFF"/>
        </w:rPr>
        <w:t>   1.本项目询价公告开始发布时间为2020年5月</w:t>
      </w:r>
      <w:r>
        <w:rPr>
          <w:rFonts w:hint="eastAsia" w:ascii="仿宋" w:hAnsi="仿宋" w:eastAsia="仿宋" w:cs="仿宋"/>
          <w:color w:val="333333"/>
          <w:shd w:val="clear" w:color="auto" w:fill="FFFFFF"/>
          <w:lang w:val="en-US" w:eastAsia="zh-CN"/>
        </w:rPr>
        <w:t>8</w:t>
      </w:r>
      <w:r>
        <w:rPr>
          <w:rFonts w:hint="eastAsia" w:ascii="仿宋" w:hAnsi="仿宋" w:eastAsia="仿宋" w:cs="仿宋"/>
          <w:color w:val="333333"/>
          <w:shd w:val="clear" w:color="auto" w:fill="FFFFFF"/>
        </w:rPr>
        <w:t>日。本项目询价截止时间为2020年5月</w:t>
      </w:r>
      <w:r>
        <w:rPr>
          <w:rFonts w:hint="eastAsia" w:ascii="仿宋" w:hAnsi="仿宋" w:eastAsia="仿宋" w:cs="仿宋"/>
          <w:color w:val="333333"/>
          <w:shd w:val="clear" w:color="auto" w:fill="FFFFFF"/>
          <w:lang w:val="en-US" w:eastAsia="zh-CN"/>
        </w:rPr>
        <w:t>11</w:t>
      </w:r>
      <w:r>
        <w:rPr>
          <w:rFonts w:hint="eastAsia" w:ascii="仿宋" w:hAnsi="仿宋" w:eastAsia="仿宋" w:cs="仿宋"/>
          <w:color w:val="333333"/>
          <w:shd w:val="clear" w:color="auto" w:fill="FFFFFF"/>
        </w:rPr>
        <w:t>日14时00分。</w:t>
      </w:r>
    </w:p>
    <w:p>
      <w:pPr>
        <w:pStyle w:val="4"/>
        <w:widowControl/>
        <w:shd w:val="clear" w:color="auto" w:fill="FFFFFF"/>
        <w:spacing w:before="120" w:after="120" w:line="460" w:lineRule="exact"/>
        <w:ind w:firstLine="336"/>
        <w:rPr>
          <w:rFonts w:ascii="仿宋" w:hAnsi="仿宋" w:eastAsia="仿宋" w:cs="仿宋"/>
          <w:color w:val="333333"/>
          <w:shd w:val="clear" w:color="auto" w:fill="FFFFFF"/>
        </w:rPr>
      </w:pPr>
      <w:r>
        <w:rPr>
          <w:rFonts w:hint="eastAsia" w:ascii="仿宋" w:hAnsi="仿宋" w:eastAsia="仿宋" w:cs="仿宋"/>
          <w:color w:val="333333"/>
          <w:shd w:val="clear" w:color="auto" w:fill="FFFFFF"/>
        </w:rPr>
        <w:t>   2.各</w:t>
      </w:r>
      <w:r>
        <w:rPr>
          <w:rFonts w:hint="eastAsia" w:ascii="仿宋" w:hAnsi="仿宋" w:eastAsia="仿宋" w:cs="仿宋"/>
          <w:color w:val="333333"/>
          <w:shd w:val="clear" w:color="auto" w:fill="FFFFFF"/>
          <w:lang w:eastAsia="zh-CN"/>
        </w:rPr>
        <w:t>供应商</w:t>
      </w:r>
      <w:r>
        <w:rPr>
          <w:rFonts w:hint="eastAsia" w:ascii="仿宋" w:hAnsi="仿宋" w:eastAsia="仿宋" w:cs="仿宋"/>
          <w:color w:val="333333"/>
          <w:shd w:val="clear" w:color="auto" w:fill="FFFFFF"/>
        </w:rPr>
        <w:t>须于2020年5月</w:t>
      </w:r>
      <w:r>
        <w:rPr>
          <w:rFonts w:hint="eastAsia" w:ascii="仿宋" w:hAnsi="仿宋" w:eastAsia="仿宋" w:cs="仿宋"/>
          <w:color w:val="333333"/>
          <w:shd w:val="clear" w:color="auto" w:fill="FFFFFF"/>
          <w:lang w:val="en-US" w:eastAsia="zh-CN"/>
        </w:rPr>
        <w:t>11</w:t>
      </w:r>
      <w:r>
        <w:rPr>
          <w:rFonts w:hint="eastAsia" w:ascii="仿宋" w:hAnsi="仿宋" w:eastAsia="仿宋" w:cs="仿宋"/>
          <w:color w:val="333333"/>
          <w:shd w:val="clear" w:color="auto" w:fill="FFFFFF"/>
        </w:rPr>
        <w:t>日14时00分前将资质文件和报价文件</w:t>
      </w:r>
      <w:r>
        <w:rPr>
          <w:rFonts w:hint="eastAsia"/>
          <w:b/>
          <w:color w:val="333333"/>
        </w:rPr>
        <w:t>分别单独密封</w:t>
      </w:r>
      <w:r>
        <w:rPr>
          <w:rFonts w:hint="eastAsia" w:ascii="仿宋" w:hAnsi="仿宋" w:eastAsia="仿宋" w:cs="仿宋"/>
          <w:color w:val="333333"/>
          <w:shd w:val="clear" w:color="auto" w:fill="FFFFFF"/>
        </w:rPr>
        <w:t>提交至南通产业技术研究院有限公司3号楼3楼会议室。逾期送达的报价人材料将被拒绝。</w:t>
      </w:r>
    </w:p>
    <w:p>
      <w:pPr>
        <w:pStyle w:val="4"/>
        <w:widowControl/>
        <w:shd w:val="clear" w:color="auto" w:fill="FFFFFF"/>
        <w:spacing w:before="120" w:after="120" w:line="460" w:lineRule="exact"/>
        <w:ind w:firstLine="621" w:firstLineChars="259"/>
        <w:rPr>
          <w:rFonts w:ascii="仿宋" w:hAnsi="仿宋" w:eastAsia="仿宋" w:cs="仿宋"/>
          <w:color w:val="333333"/>
          <w:shd w:val="clear" w:color="auto" w:fill="FFFFFF"/>
        </w:rPr>
      </w:pPr>
      <w:r>
        <w:rPr>
          <w:rFonts w:hint="eastAsia" w:ascii="仿宋" w:hAnsi="仿宋" w:eastAsia="仿宋" w:cs="仿宋"/>
          <w:color w:val="333333"/>
          <w:shd w:val="clear" w:color="auto" w:fill="FFFFFF"/>
        </w:rPr>
        <w:t>4.资料费300元，在开标时付给代理公司。</w:t>
      </w:r>
    </w:p>
    <w:p>
      <w:pPr>
        <w:pStyle w:val="4"/>
        <w:widowControl/>
        <w:shd w:val="clear" w:color="auto" w:fill="FFFFFF"/>
        <w:spacing w:before="120" w:after="120" w:line="460" w:lineRule="exact"/>
        <w:ind w:firstLine="621" w:firstLineChars="259"/>
        <w:rPr>
          <w:rFonts w:ascii="仿宋" w:hAnsi="仿宋" w:eastAsia="仿宋" w:cs="仿宋"/>
          <w:color w:val="333333"/>
          <w:shd w:val="clear" w:color="auto" w:fill="FFFFFF"/>
        </w:rPr>
      </w:pPr>
      <w:r>
        <w:rPr>
          <w:rFonts w:hint="eastAsia" w:ascii="仿宋" w:hAnsi="仿宋" w:eastAsia="仿宋" w:cs="仿宋"/>
          <w:color w:val="333333"/>
          <w:shd w:val="clear" w:color="auto" w:fill="FFFFFF"/>
        </w:rPr>
        <w:t>5.现场勘查，请与陈经理 13921612663联系。</w:t>
      </w:r>
    </w:p>
    <w:p>
      <w:pPr>
        <w:pStyle w:val="4"/>
        <w:widowControl/>
        <w:shd w:val="clear" w:color="auto" w:fill="FFFFFF"/>
        <w:spacing w:before="120" w:after="120" w:line="460" w:lineRule="exact"/>
        <w:ind w:firstLine="336"/>
        <w:rPr>
          <w:rFonts w:ascii="仿宋" w:hAnsi="仿宋" w:eastAsia="仿宋" w:cs="仿宋"/>
          <w:color w:val="333333"/>
          <w:shd w:val="clear" w:color="auto" w:fill="FFFFFF"/>
        </w:rPr>
      </w:pPr>
    </w:p>
    <w:p>
      <w:pPr>
        <w:pStyle w:val="4"/>
        <w:widowControl/>
        <w:shd w:val="clear" w:color="auto" w:fill="FFFFFF"/>
        <w:spacing w:before="120" w:after="120" w:line="460" w:lineRule="exact"/>
        <w:ind w:firstLine="336"/>
        <w:rPr>
          <w:rFonts w:ascii="仿宋" w:hAnsi="仿宋" w:eastAsia="仿宋" w:cs="仿宋"/>
          <w:color w:val="333333"/>
          <w:shd w:val="clear" w:color="auto" w:fill="FFFFFF"/>
        </w:rPr>
      </w:pPr>
    </w:p>
    <w:p>
      <w:pPr>
        <w:pStyle w:val="4"/>
        <w:widowControl/>
        <w:shd w:val="clear" w:color="auto" w:fill="FFFFFF"/>
        <w:spacing w:line="460" w:lineRule="exact"/>
        <w:rPr>
          <w:rFonts w:ascii="仿宋" w:hAnsi="仿宋" w:eastAsia="仿宋" w:cs="仿宋"/>
          <w:color w:val="333333"/>
          <w:shd w:val="clear" w:color="auto" w:fill="FFFFFF"/>
        </w:rPr>
      </w:pPr>
    </w:p>
    <w:p>
      <w:pPr>
        <w:pStyle w:val="4"/>
        <w:widowControl/>
        <w:shd w:val="clear" w:color="auto" w:fill="FFFFFF"/>
        <w:spacing w:line="460" w:lineRule="exact"/>
        <w:ind w:firstLine="5040" w:firstLineChars="2100"/>
        <w:rPr>
          <w:rFonts w:ascii="仿宋" w:hAnsi="仿宋" w:eastAsia="仿宋" w:cs="仿宋"/>
          <w:color w:val="333333"/>
          <w:shd w:val="clear" w:color="auto" w:fill="FFFFFF"/>
        </w:rPr>
      </w:pPr>
      <w:r>
        <w:rPr>
          <w:rFonts w:hint="eastAsia" w:ascii="仿宋" w:hAnsi="仿宋" w:eastAsia="仿宋" w:cs="仿宋"/>
          <w:color w:val="333333"/>
          <w:shd w:val="clear" w:color="auto" w:fill="FFFFFF"/>
        </w:rPr>
        <w:t>南通产业技术研究院有限公司</w:t>
      </w:r>
    </w:p>
    <w:p>
      <w:pPr>
        <w:pStyle w:val="4"/>
        <w:widowControl/>
        <w:shd w:val="clear" w:color="auto" w:fill="FFFFFF"/>
        <w:spacing w:line="460" w:lineRule="exact"/>
        <w:rPr>
          <w:rFonts w:ascii="仿宋" w:hAnsi="仿宋" w:eastAsia="仿宋" w:cs="仿宋"/>
          <w:color w:val="333333"/>
          <w:shd w:val="clear" w:color="auto" w:fill="FFFFFF"/>
        </w:rPr>
      </w:pPr>
    </w:p>
    <w:p>
      <w:pPr>
        <w:pStyle w:val="4"/>
        <w:widowControl/>
        <w:shd w:val="clear" w:color="auto" w:fill="FFFFFF"/>
        <w:spacing w:line="460" w:lineRule="exact"/>
        <w:jc w:val="right"/>
        <w:rPr>
          <w:rFonts w:ascii="仿宋" w:hAnsi="仿宋" w:eastAsia="仿宋" w:cs="仿宋"/>
          <w:color w:val="555555"/>
        </w:rPr>
      </w:pPr>
      <w:r>
        <w:rPr>
          <w:rFonts w:hint="eastAsia" w:ascii="仿宋" w:hAnsi="仿宋" w:eastAsia="仿宋" w:cs="仿宋"/>
          <w:color w:val="333333"/>
          <w:shd w:val="clear" w:color="auto" w:fill="FFFFFF"/>
        </w:rPr>
        <w:t>                                                              二○二〇年五月</w:t>
      </w:r>
      <w:r>
        <w:rPr>
          <w:rFonts w:hint="eastAsia" w:ascii="仿宋" w:hAnsi="仿宋" w:eastAsia="仿宋" w:cs="仿宋"/>
          <w:color w:val="333333"/>
          <w:shd w:val="clear" w:color="auto" w:fill="FFFFFF"/>
          <w:lang w:eastAsia="zh-CN"/>
        </w:rPr>
        <w:t>八</w:t>
      </w:r>
      <w:bookmarkStart w:id="0" w:name="_GoBack"/>
      <w:bookmarkEnd w:id="0"/>
      <w:r>
        <w:rPr>
          <w:rFonts w:hint="eastAsia" w:ascii="仿宋" w:hAnsi="仿宋" w:eastAsia="仿宋" w:cs="仿宋"/>
          <w:color w:val="333333"/>
          <w:shd w:val="clear" w:color="auto" w:fill="FFFFFF"/>
        </w:rPr>
        <w:t>日</w:t>
      </w:r>
    </w:p>
    <w:p>
      <w:pPr>
        <w:spacing w:line="460" w:lineRule="exact"/>
        <w:rPr>
          <w:rFonts w:ascii="仿宋" w:hAnsi="仿宋" w:eastAsia="仿宋" w:cs="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097523C"/>
    <w:rsid w:val="00011AAA"/>
    <w:rsid w:val="00136352"/>
    <w:rsid w:val="00152D6E"/>
    <w:rsid w:val="00180FE7"/>
    <w:rsid w:val="001B632F"/>
    <w:rsid w:val="001D2AFF"/>
    <w:rsid w:val="002530C0"/>
    <w:rsid w:val="002E146B"/>
    <w:rsid w:val="003B36CB"/>
    <w:rsid w:val="00461D8D"/>
    <w:rsid w:val="0046245D"/>
    <w:rsid w:val="00474BC1"/>
    <w:rsid w:val="005A26C9"/>
    <w:rsid w:val="00715C06"/>
    <w:rsid w:val="009C14DD"/>
    <w:rsid w:val="00A11B01"/>
    <w:rsid w:val="00BA0DC8"/>
    <w:rsid w:val="00C531EF"/>
    <w:rsid w:val="00CA0E83"/>
    <w:rsid w:val="00E67C1D"/>
    <w:rsid w:val="00F50539"/>
    <w:rsid w:val="00F92924"/>
    <w:rsid w:val="00FB55DD"/>
    <w:rsid w:val="05346334"/>
    <w:rsid w:val="08FF6BCD"/>
    <w:rsid w:val="0B8D5A3A"/>
    <w:rsid w:val="0C2A595B"/>
    <w:rsid w:val="0D690818"/>
    <w:rsid w:val="0E0402EB"/>
    <w:rsid w:val="12D30115"/>
    <w:rsid w:val="13F10113"/>
    <w:rsid w:val="140359FC"/>
    <w:rsid w:val="15F74C6C"/>
    <w:rsid w:val="1873635F"/>
    <w:rsid w:val="19BE0311"/>
    <w:rsid w:val="1B0C1899"/>
    <w:rsid w:val="1C7F5F58"/>
    <w:rsid w:val="1E0A30E4"/>
    <w:rsid w:val="22FA3399"/>
    <w:rsid w:val="247013C7"/>
    <w:rsid w:val="28813218"/>
    <w:rsid w:val="37097502"/>
    <w:rsid w:val="37F2129D"/>
    <w:rsid w:val="380E7C2F"/>
    <w:rsid w:val="39C54F82"/>
    <w:rsid w:val="3E3D551C"/>
    <w:rsid w:val="3EDF0635"/>
    <w:rsid w:val="442E3F4F"/>
    <w:rsid w:val="45784607"/>
    <w:rsid w:val="4587451A"/>
    <w:rsid w:val="46E41C67"/>
    <w:rsid w:val="4A9E4D4A"/>
    <w:rsid w:val="4DC01043"/>
    <w:rsid w:val="5097523C"/>
    <w:rsid w:val="5A39102B"/>
    <w:rsid w:val="60787B39"/>
    <w:rsid w:val="63E4124E"/>
    <w:rsid w:val="66AE2390"/>
    <w:rsid w:val="67BA6753"/>
    <w:rsid w:val="67F634DC"/>
    <w:rsid w:val="6B164DD0"/>
    <w:rsid w:val="745333BC"/>
    <w:rsid w:val="76597590"/>
    <w:rsid w:val="76895449"/>
    <w:rsid w:val="77E64DB3"/>
    <w:rsid w:val="7BDB1F2F"/>
    <w:rsid w:val="7DB94F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666666"/>
      <w:u w:val="none"/>
    </w:rPr>
  </w:style>
  <w:style w:type="character" w:styleId="8">
    <w:name w:val="Hyperlink"/>
    <w:basedOn w:val="5"/>
    <w:qFormat/>
    <w:uiPriority w:val="0"/>
    <w:rPr>
      <w:color w:val="666666"/>
      <w:u w:val="none"/>
    </w:rPr>
  </w:style>
  <w:style w:type="character" w:customStyle="1" w:styleId="10">
    <w:name w:val="disabled"/>
    <w:basedOn w:val="5"/>
    <w:qFormat/>
    <w:uiPriority w:val="0"/>
    <w:rPr>
      <w:color w:val="DDDDDD"/>
      <w:sz w:val="14"/>
      <w:szCs w:val="14"/>
      <w:bdr w:val="single" w:color="EEEEEE" w:sz="4" w:space="0"/>
    </w:rPr>
  </w:style>
  <w:style w:type="character" w:customStyle="1" w:styleId="11">
    <w:name w:val="pubdate-month"/>
    <w:basedOn w:val="5"/>
    <w:qFormat/>
    <w:uiPriority w:val="0"/>
    <w:rPr>
      <w:color w:val="FFFFFF"/>
      <w:sz w:val="19"/>
      <w:szCs w:val="19"/>
      <w:shd w:val="clear" w:color="auto" w:fill="CC0000"/>
    </w:rPr>
  </w:style>
  <w:style w:type="character" w:customStyle="1" w:styleId="12">
    <w:name w:val="pubdate-day"/>
    <w:basedOn w:val="5"/>
    <w:qFormat/>
    <w:uiPriority w:val="0"/>
    <w:rPr>
      <w:shd w:val="clear" w:color="auto" w:fill="F2F2F2"/>
    </w:rPr>
  </w:style>
  <w:style w:type="character" w:customStyle="1" w:styleId="13">
    <w:name w:val="item-name"/>
    <w:basedOn w:val="5"/>
    <w:qFormat/>
    <w:uiPriority w:val="0"/>
  </w:style>
  <w:style w:type="character" w:customStyle="1" w:styleId="14">
    <w:name w:val="item-name1"/>
    <w:basedOn w:val="5"/>
    <w:qFormat/>
    <w:uiPriority w:val="0"/>
  </w:style>
  <w:style w:type="character" w:customStyle="1" w:styleId="15">
    <w:name w:val="页眉 Char"/>
    <w:basedOn w:val="5"/>
    <w:link w:val="3"/>
    <w:qFormat/>
    <w:uiPriority w:val="0"/>
    <w:rPr>
      <w:rFonts w:asciiTheme="minorHAnsi" w:hAnsiTheme="minorHAnsi" w:eastAsiaTheme="minorEastAsia" w:cstheme="minorBidi"/>
      <w:kern w:val="2"/>
      <w:sz w:val="18"/>
      <w:szCs w:val="18"/>
    </w:rPr>
  </w:style>
  <w:style w:type="character" w:customStyle="1" w:styleId="16">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592</Characters>
  <Lines>4</Lines>
  <Paragraphs>1</Paragraphs>
  <ScaleCrop>false</ScaleCrop>
  <LinksUpToDate>false</LinksUpToDate>
  <CharactersWithSpaces>694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2019-09-04T00:58:00Z</dcterms:created>
  <dc:creator>Administrator</dc:creator>
  <cp:lastModifiedBy>Administrator</cp:lastModifiedBy>
  <dcterms:modified xsi:type="dcterms:W3CDTF">2020-05-08T06:21:08Z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