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79" w:leftChars="209" w:hanging="440" w:hanging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44"/>
          <w:szCs w:val="44"/>
        </w:rPr>
        <w:t>软件园园区内路面拓宽工程</w:t>
      </w:r>
      <w:r>
        <w:rPr>
          <w:rFonts w:hint="eastAsia"/>
          <w:sz w:val="44"/>
          <w:szCs w:val="44"/>
          <w:lang w:eastAsia="zh-CN"/>
        </w:rPr>
        <w:t>组价说明</w:t>
      </w:r>
      <w:r>
        <w:rPr>
          <w:rFonts w:hint="eastAsia"/>
          <w:sz w:val="44"/>
          <w:szCs w:val="44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由于清单描述不明确，几个主要大项按照常规做法组价：</w:t>
      </w:r>
    </w:p>
    <w:p>
      <w:pPr>
        <w:numPr>
          <w:ilvl w:val="0"/>
          <w:numId w:val="1"/>
        </w:numPr>
        <w:ind w:firstLine="280" w:firstLineChars="100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挖树清单按照树木胸径40CM考虑，含挖起、运输、移栽、养护考虑。</w:t>
      </w:r>
    </w:p>
    <w:p>
      <w:pPr>
        <w:numPr>
          <w:ilvl w:val="0"/>
          <w:numId w:val="1"/>
        </w:numPr>
        <w:ind w:firstLine="280" w:firstLineChars="1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平面砂浆找平层，清单描述为5cm,但此厚度明显不符实际施工工艺，故按照5cm细石混凝土考虑</w:t>
      </w:r>
    </w:p>
    <w:p>
      <w:pPr>
        <w:numPr>
          <w:ilvl w:val="0"/>
          <w:numId w:val="1"/>
        </w:numPr>
        <w:ind w:firstLine="280" w:firstLineChars="1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室外地坪清单按照10cm</w:t>
      </w:r>
      <w:r>
        <w:rPr>
          <w:rFonts w:hint="eastAsia"/>
          <w:sz w:val="28"/>
          <w:szCs w:val="28"/>
          <w:lang w:val="en-US" w:eastAsia="zh-CN"/>
        </w:rPr>
        <w:tab/>
        <w:t>C30考虑，组价中考虑到整理路肩。路基。</w:t>
      </w:r>
    </w:p>
    <w:p>
      <w:pPr>
        <w:numPr>
          <w:ilvl w:val="0"/>
          <w:numId w:val="1"/>
        </w:numPr>
        <w:ind w:firstLine="280" w:firstLineChars="1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高杆照明灯按照常规新做考虑（灯高8m、含基础及调试）</w:t>
      </w:r>
    </w:p>
    <w:p>
      <w:pPr>
        <w:rPr>
          <w:rFonts w:hint="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E7E2C9"/>
    <w:multiLevelType w:val="singleLevel"/>
    <w:tmpl w:val="CBE7E2C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9C2C2C"/>
    <w:rsid w:val="6610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因 → 果</cp:lastModifiedBy>
  <dcterms:modified xsi:type="dcterms:W3CDTF">2019-11-11T05:09:56Z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