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仿宋_GB2312" w:hAnsi="宋体" w:eastAsia="仿宋_GB2312" w:cs="宋体"/>
          <w:color w:val="auto"/>
          <w:sz w:val="32"/>
          <w:szCs w:val="32"/>
        </w:rPr>
      </w:pPr>
      <w:r>
        <w:rPr>
          <w:rFonts w:hint="eastAsia" w:ascii="仿宋_GB2312" w:hAnsi="宋体" w:eastAsia="仿宋_GB2312" w:cs="宋体"/>
          <w:color w:val="auto"/>
          <w:sz w:val="32"/>
          <w:szCs w:val="32"/>
        </w:rPr>
        <w:t>附件1、</w:t>
      </w:r>
    </w:p>
    <w:tbl>
      <w:tblPr>
        <w:tblStyle w:val="8"/>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077"/>
        <w:gridCol w:w="765"/>
        <w:gridCol w:w="851"/>
        <w:gridCol w:w="85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项 目</w:t>
            </w:r>
          </w:p>
          <w:p>
            <w:pPr>
              <w:snapToGrid w:val="0"/>
              <w:jc w:val="center"/>
              <w:rPr>
                <w:rFonts w:ascii="仿宋_GB2312" w:hAnsi="宋体" w:eastAsia="仿宋_GB2312" w:cs="Times New Roman"/>
                <w:b/>
                <w:color w:val="auto"/>
                <w:sz w:val="28"/>
                <w:szCs w:val="28"/>
              </w:rPr>
            </w:pPr>
            <w:r>
              <w:rPr>
                <w:rFonts w:hint="eastAsia" w:ascii="仿宋_GB2312" w:hAnsi="宋体" w:eastAsia="仿宋_GB2312" w:cs="Times New Roman"/>
                <w:color w:val="auto"/>
                <w:sz w:val="28"/>
                <w:szCs w:val="28"/>
              </w:rPr>
              <w:t>名 称</w:t>
            </w:r>
          </w:p>
        </w:tc>
        <w:tc>
          <w:tcPr>
            <w:tcW w:w="6689" w:type="dxa"/>
            <w:gridSpan w:val="6"/>
            <w:vAlign w:val="center"/>
          </w:tcPr>
          <w:p>
            <w:pPr>
              <w:snapToGrid w:val="0"/>
              <w:jc w:val="center"/>
              <w:rPr>
                <w:rFonts w:ascii="仿宋" w:hAnsi="仿宋" w:eastAsia="仿宋" w:cs="Times New Roman"/>
                <w:color w:val="auto"/>
                <w:sz w:val="28"/>
                <w:szCs w:val="28"/>
              </w:rPr>
            </w:pPr>
            <w:r>
              <w:rPr>
                <w:rFonts w:hint="eastAsia" w:ascii="仿宋" w:hAnsi="仿宋" w:eastAsia="仿宋" w:cs="仿宋"/>
                <w:color w:val="auto"/>
                <w:sz w:val="24"/>
                <w:szCs w:val="24"/>
                <w:shd w:val="clear" w:color="auto" w:fill="FFFFFF"/>
              </w:rPr>
              <w:t>南通产业技术研究院有限公司新建道路工程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采购部门</w:t>
            </w:r>
          </w:p>
        </w:tc>
        <w:tc>
          <w:tcPr>
            <w:tcW w:w="3118" w:type="dxa"/>
            <w:gridSpan w:val="3"/>
            <w:vAlign w:val="center"/>
          </w:tcPr>
          <w:p>
            <w:pPr>
              <w:snapToGrid w:val="0"/>
              <w:rPr>
                <w:rFonts w:ascii="仿宋_GB2312" w:hAnsi="宋体" w:eastAsia="仿宋_GB2312" w:cs="Times New Roman"/>
                <w:color w:val="auto"/>
                <w:sz w:val="28"/>
                <w:szCs w:val="28"/>
              </w:rPr>
            </w:pPr>
            <w:r>
              <w:rPr>
                <w:rFonts w:hint="eastAsia" w:ascii="仿宋" w:hAnsi="仿宋" w:eastAsia="仿宋" w:cs="仿宋"/>
                <w:color w:val="auto"/>
                <w:sz w:val="24"/>
                <w:szCs w:val="24"/>
                <w:shd w:val="clear" w:color="auto" w:fill="FFFFFF"/>
              </w:rPr>
              <w:t>南通产业技术研究院有限公司</w:t>
            </w:r>
          </w:p>
        </w:tc>
        <w:tc>
          <w:tcPr>
            <w:tcW w:w="1701" w:type="dxa"/>
            <w:gridSpan w:val="2"/>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采购</w:t>
            </w:r>
          </w:p>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预算总额</w:t>
            </w:r>
          </w:p>
        </w:tc>
        <w:tc>
          <w:tcPr>
            <w:tcW w:w="1870" w:type="dxa"/>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项目是否</w:t>
            </w:r>
          </w:p>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属调整或调增</w:t>
            </w:r>
          </w:p>
        </w:tc>
        <w:tc>
          <w:tcPr>
            <w:tcW w:w="2353" w:type="dxa"/>
            <w:gridSpan w:val="2"/>
            <w:vAlign w:val="center"/>
          </w:tcPr>
          <w:p>
            <w:pPr>
              <w:snapToGrid w:val="0"/>
              <w:jc w:val="center"/>
              <w:rPr>
                <w:rFonts w:ascii="仿宋_GB2312" w:hAnsi="宋体" w:eastAsia="仿宋_GB2312" w:cs="Times New Roman"/>
                <w:color w:val="auto"/>
                <w:sz w:val="28"/>
                <w:szCs w:val="28"/>
              </w:rPr>
            </w:pPr>
          </w:p>
        </w:tc>
        <w:tc>
          <w:tcPr>
            <w:tcW w:w="2466" w:type="dxa"/>
            <w:gridSpan w:val="3"/>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建议</w:t>
            </w:r>
          </w:p>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采购方式</w:t>
            </w:r>
          </w:p>
        </w:tc>
        <w:tc>
          <w:tcPr>
            <w:tcW w:w="1870" w:type="dxa"/>
            <w:vAlign w:val="center"/>
          </w:tcPr>
          <w:p>
            <w:pPr>
              <w:snapToGrid w:val="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 xml:space="preserve">询价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项目资金是否</w:t>
            </w:r>
          </w:p>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己落实到位</w:t>
            </w:r>
          </w:p>
        </w:tc>
        <w:tc>
          <w:tcPr>
            <w:tcW w:w="2353" w:type="dxa"/>
            <w:gridSpan w:val="2"/>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是</w:t>
            </w:r>
          </w:p>
        </w:tc>
        <w:tc>
          <w:tcPr>
            <w:tcW w:w="2466" w:type="dxa"/>
            <w:gridSpan w:val="3"/>
            <w:vAlign w:val="center"/>
          </w:tcPr>
          <w:p>
            <w:pPr>
              <w:snapToGrid w:val="0"/>
              <w:jc w:val="center"/>
              <w:rPr>
                <w:rFonts w:ascii="仿宋_GB2312" w:hAnsi="Times New Roman" w:eastAsia="仿宋_GB2312" w:cs="Times New Roman"/>
                <w:color w:val="auto"/>
                <w:sz w:val="28"/>
                <w:szCs w:val="28"/>
                <w:lang w:val="zh-CN"/>
              </w:rPr>
            </w:pPr>
            <w:r>
              <w:rPr>
                <w:rFonts w:hint="eastAsia" w:ascii="仿宋_GB2312" w:hAnsi="Times New Roman" w:eastAsia="仿宋_GB2312" w:cs="Times New Roman"/>
                <w:color w:val="auto"/>
                <w:sz w:val="28"/>
                <w:szCs w:val="28"/>
                <w:lang w:val="zh-CN"/>
              </w:rPr>
              <w:t>是否需要召开</w:t>
            </w:r>
          </w:p>
          <w:p>
            <w:pPr>
              <w:snapToGrid w:val="0"/>
              <w:jc w:val="center"/>
              <w:rPr>
                <w:rFonts w:ascii="仿宋_GB2312" w:hAnsi="宋体" w:eastAsia="仿宋_GB2312" w:cs="Times New Roman"/>
                <w:color w:val="auto"/>
                <w:sz w:val="28"/>
                <w:szCs w:val="28"/>
              </w:rPr>
            </w:pPr>
            <w:r>
              <w:rPr>
                <w:rFonts w:hint="eastAsia" w:ascii="仿宋_GB2312" w:hAnsi="Times New Roman" w:eastAsia="仿宋_GB2312" w:cs="Times New Roman"/>
                <w:color w:val="auto"/>
                <w:sz w:val="28"/>
                <w:szCs w:val="28"/>
                <w:lang w:val="zh-CN"/>
              </w:rPr>
              <w:t>答疑会、现场考察</w:t>
            </w:r>
          </w:p>
        </w:tc>
        <w:tc>
          <w:tcPr>
            <w:tcW w:w="1870"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经办人</w:t>
            </w:r>
          </w:p>
        </w:tc>
        <w:tc>
          <w:tcPr>
            <w:tcW w:w="1276"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朱经理</w:t>
            </w:r>
          </w:p>
        </w:tc>
        <w:tc>
          <w:tcPr>
            <w:tcW w:w="1077"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联系</w:t>
            </w:r>
          </w:p>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电话</w:t>
            </w:r>
          </w:p>
        </w:tc>
        <w:tc>
          <w:tcPr>
            <w:tcW w:w="1616" w:type="dxa"/>
            <w:gridSpan w:val="2"/>
            <w:vAlign w:val="center"/>
          </w:tcPr>
          <w:p>
            <w:pPr>
              <w:snapToGrid w:val="0"/>
              <w:rPr>
                <w:rFonts w:ascii="仿宋_GB2312" w:hAnsi="宋体" w:eastAsia="仿宋_GB2312" w:cs="Times New Roman"/>
                <w:color w:val="auto"/>
                <w:sz w:val="30"/>
                <w:szCs w:val="30"/>
              </w:rPr>
            </w:pPr>
          </w:p>
        </w:tc>
        <w:tc>
          <w:tcPr>
            <w:tcW w:w="850" w:type="dxa"/>
            <w:vAlign w:val="center"/>
          </w:tcPr>
          <w:p>
            <w:pPr>
              <w:snapToGrid w:val="0"/>
              <w:jc w:val="center"/>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手机</w:t>
            </w:r>
          </w:p>
        </w:tc>
        <w:tc>
          <w:tcPr>
            <w:tcW w:w="1870" w:type="dxa"/>
            <w:vAlign w:val="center"/>
          </w:tcPr>
          <w:p>
            <w:pPr>
              <w:snapToGrid w:val="0"/>
              <w:jc w:val="center"/>
              <w:rPr>
                <w:rFonts w:ascii="仿宋_GB2312" w:hAnsi="宋体" w:eastAsia="仿宋_GB2312" w:cs="Times New Roman"/>
                <w:color w:val="auto"/>
                <w:sz w:val="30"/>
                <w:szCs w:val="30"/>
              </w:rPr>
            </w:pPr>
            <w:r>
              <w:rPr>
                <w:rFonts w:hint="eastAsia" w:ascii="楷体" w:hAnsi="楷体" w:eastAsia="楷体" w:cs="楷体"/>
                <w:color w:val="auto"/>
                <w:sz w:val="24"/>
              </w:rPr>
              <w:t>13962977898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85" w:type="dxa"/>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E-Mail</w:t>
            </w:r>
          </w:p>
        </w:tc>
        <w:tc>
          <w:tcPr>
            <w:tcW w:w="3118" w:type="dxa"/>
            <w:gridSpan w:val="3"/>
            <w:vAlign w:val="center"/>
          </w:tcPr>
          <w:p>
            <w:pPr>
              <w:snapToGrid w:val="0"/>
              <w:jc w:val="center"/>
              <w:rPr>
                <w:rFonts w:ascii="仿宋_GB2312" w:hAnsi="宋体" w:eastAsia="仿宋_GB2312" w:cs="Times New Roman"/>
                <w:color w:val="auto"/>
                <w:sz w:val="28"/>
                <w:szCs w:val="28"/>
              </w:rPr>
            </w:pPr>
          </w:p>
        </w:tc>
        <w:tc>
          <w:tcPr>
            <w:tcW w:w="1701" w:type="dxa"/>
            <w:gridSpan w:val="2"/>
            <w:vAlign w:val="center"/>
          </w:tcPr>
          <w:p>
            <w:pPr>
              <w:snapToGrid w:val="0"/>
              <w:jc w:val="center"/>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传真</w:t>
            </w:r>
          </w:p>
        </w:tc>
        <w:tc>
          <w:tcPr>
            <w:tcW w:w="1870" w:type="dxa"/>
            <w:vAlign w:val="center"/>
          </w:tcPr>
          <w:p>
            <w:pPr>
              <w:snapToGrid w:val="0"/>
              <w:jc w:val="center"/>
              <w:rPr>
                <w:rFonts w:ascii="仿宋_GB2312" w:hAnsi="宋体" w:eastAsia="仿宋_GB2312" w:cs="Times New Roman"/>
                <w:color w:val="auto"/>
                <w:sz w:val="28"/>
                <w:szCs w:val="28"/>
              </w:rPr>
            </w:pPr>
          </w:p>
        </w:tc>
      </w:tr>
    </w:tbl>
    <w:p>
      <w:pPr>
        <w:tabs>
          <w:tab w:val="left" w:pos="5325"/>
        </w:tabs>
        <w:snapToGrid w:val="0"/>
        <w:spacing w:line="300" w:lineRule="auto"/>
        <w:ind w:firstLine="602" w:firstLineChars="200"/>
        <w:contextualSpacing/>
        <w:rPr>
          <w:rFonts w:ascii="仿宋_GB2312" w:hAnsi="宋体" w:eastAsia="仿宋_GB2312" w:cs="Times New Roman"/>
          <w:b/>
          <w:color w:val="auto"/>
          <w:sz w:val="30"/>
          <w:szCs w:val="30"/>
        </w:rPr>
      </w:pPr>
      <w:r>
        <w:rPr>
          <w:rFonts w:hint="eastAsia" w:ascii="仿宋_GB2312" w:hAnsi="宋体" w:eastAsia="仿宋_GB2312" w:cs="Times New Roman"/>
          <w:b/>
          <w:color w:val="auto"/>
          <w:sz w:val="30"/>
          <w:szCs w:val="30"/>
        </w:rPr>
        <w:t>项目具体需求说明如下：</w:t>
      </w:r>
    </w:p>
    <w:p>
      <w:pPr>
        <w:tabs>
          <w:tab w:val="left" w:pos="5325"/>
        </w:tabs>
        <w:snapToGrid w:val="0"/>
        <w:spacing w:line="300" w:lineRule="auto"/>
        <w:ind w:firstLine="602" w:firstLineChars="200"/>
        <w:contextualSpacing/>
        <w:rPr>
          <w:rFonts w:ascii="仿宋_GB2312" w:hAnsi="宋体" w:eastAsia="仿宋_GB2312" w:cs="Times New Roman"/>
          <w:b/>
          <w:color w:val="auto"/>
          <w:sz w:val="30"/>
          <w:szCs w:val="30"/>
        </w:rPr>
      </w:pPr>
      <w:r>
        <w:rPr>
          <w:rFonts w:hint="eastAsia" w:ascii="仿宋_GB2312" w:hAnsi="宋体" w:eastAsia="仿宋_GB2312" w:cs="Times New Roman"/>
          <w:b/>
          <w:color w:val="auto"/>
          <w:sz w:val="30"/>
          <w:szCs w:val="30"/>
        </w:rPr>
        <w:t>一、背景概述、实现功能要求</w:t>
      </w:r>
    </w:p>
    <w:p>
      <w:pPr>
        <w:autoSpaceDE w:val="0"/>
        <w:autoSpaceDN w:val="0"/>
        <w:adjustRightInd w:val="0"/>
        <w:snapToGrid w:val="0"/>
        <w:spacing w:line="300" w:lineRule="auto"/>
        <w:ind w:firstLine="600" w:firstLineChars="2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1、地理位置：南通产业技术研究院</w:t>
      </w:r>
    </w:p>
    <w:p>
      <w:pPr>
        <w:autoSpaceDE w:val="0"/>
        <w:autoSpaceDN w:val="0"/>
        <w:adjustRightInd w:val="0"/>
        <w:snapToGrid w:val="0"/>
        <w:spacing w:line="300" w:lineRule="auto"/>
        <w:ind w:firstLine="600" w:firstLineChars="2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2、项目规模：混凝土浇筑、护栏安装等，具体详见工程量清单。</w:t>
      </w:r>
    </w:p>
    <w:p>
      <w:pPr>
        <w:autoSpaceDE w:val="0"/>
        <w:autoSpaceDN w:val="0"/>
        <w:adjustRightInd w:val="0"/>
        <w:snapToGrid w:val="0"/>
        <w:spacing w:line="300" w:lineRule="auto"/>
        <w:ind w:firstLine="600" w:firstLineChars="2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3、质量标准：符合国家现行施工验收规范合格标准。</w:t>
      </w:r>
    </w:p>
    <w:p>
      <w:pPr>
        <w:autoSpaceDE w:val="0"/>
        <w:autoSpaceDN w:val="0"/>
        <w:adjustRightInd w:val="0"/>
        <w:snapToGrid w:val="0"/>
        <w:spacing w:line="300" w:lineRule="auto"/>
        <w:ind w:firstLine="600" w:firstLineChars="2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4、报价方式：总价（固定单价）报价。以上报价应包含主材费、辅材费、施工费、人工费、机械费、管理费、国家规定的相关规费、税金等至竣工交付使用时的一切费用。</w:t>
      </w:r>
    </w:p>
    <w:p>
      <w:pPr>
        <w:autoSpaceDE w:val="0"/>
        <w:autoSpaceDN w:val="0"/>
        <w:adjustRightInd w:val="0"/>
        <w:snapToGrid w:val="0"/>
        <w:spacing w:line="300" w:lineRule="auto"/>
        <w:ind w:left="938" w:leftChars="304" w:hanging="300" w:hangingChars="1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5、评标办法：最低价中标。</w:t>
      </w:r>
    </w:p>
    <w:p>
      <w:pPr>
        <w:autoSpaceDE w:val="0"/>
        <w:autoSpaceDN w:val="0"/>
        <w:adjustRightInd w:val="0"/>
        <w:snapToGrid w:val="0"/>
        <w:spacing w:line="300" w:lineRule="auto"/>
        <w:ind w:firstLine="600" w:firstLineChars="2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6、现场勘察：投标单位自行安排时间勘察现场，投标人要对施工现场进行仔细踏勘，确认工作量，考虑施工组织设计涉及的施工技术措施、安全维护、文明工地施工措施等。投标人最终确认的投标报价即为承包合同总价，因承包人对施工现场的勘查疏忽造成的缺漏项目，将不予补偿。</w:t>
      </w:r>
    </w:p>
    <w:p>
      <w:pPr>
        <w:autoSpaceDE w:val="0"/>
        <w:autoSpaceDN w:val="0"/>
        <w:adjustRightInd w:val="0"/>
        <w:snapToGrid w:val="0"/>
        <w:spacing w:line="300" w:lineRule="auto"/>
        <w:ind w:left="938" w:leftChars="304" w:hanging="300" w:hangingChars="1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8、施工工期：30日历天。</w:t>
      </w:r>
    </w:p>
    <w:p>
      <w:pPr>
        <w:autoSpaceDE w:val="0"/>
        <w:autoSpaceDN w:val="0"/>
        <w:adjustRightInd w:val="0"/>
        <w:snapToGrid w:val="0"/>
        <w:spacing w:line="300" w:lineRule="auto"/>
        <w:ind w:firstLine="602" w:firstLineChars="200"/>
        <w:contextualSpacing/>
        <w:jc w:val="left"/>
        <w:rPr>
          <w:rFonts w:ascii="Times New Roman" w:hAnsi="Times New Roman" w:eastAsia="仿宋_GB2312" w:cs="Times New Roman"/>
          <w:b/>
          <w:bCs/>
          <w:color w:val="auto"/>
          <w:sz w:val="30"/>
          <w:szCs w:val="30"/>
        </w:rPr>
      </w:pPr>
      <w:r>
        <w:rPr>
          <w:rFonts w:hint="eastAsia" w:ascii="仿宋_GB2312" w:hAnsi="Times New Roman" w:eastAsia="仿宋_GB2312" w:cs="仿宋_GB2312"/>
          <w:b/>
          <w:bCs/>
          <w:color w:val="auto"/>
          <w:sz w:val="30"/>
          <w:szCs w:val="30"/>
          <w:lang w:val="zh-CN"/>
        </w:rPr>
        <w:t>二、投标供应商资格要求</w:t>
      </w:r>
    </w:p>
    <w:p>
      <w:pPr>
        <w:autoSpaceDE w:val="0"/>
        <w:autoSpaceDN w:val="0"/>
        <w:adjustRightInd w:val="0"/>
        <w:snapToGrid w:val="0"/>
        <w:spacing w:line="300" w:lineRule="auto"/>
        <w:ind w:firstLine="600" w:firstLineChars="200"/>
        <w:contextualSpacing/>
        <w:jc w:val="left"/>
        <w:rPr>
          <w:rFonts w:ascii="仿宋_GB2312" w:hAnsi="Times New Roman" w:eastAsia="仿宋_GB2312" w:cs="Times New Roman"/>
          <w:color w:val="auto"/>
          <w:kern w:val="0"/>
          <w:sz w:val="30"/>
          <w:szCs w:val="30"/>
        </w:rPr>
      </w:pPr>
      <w:r>
        <w:rPr>
          <w:rFonts w:hint="eastAsia" w:ascii="仿宋_GB2312" w:hAnsi="Times New Roman" w:eastAsia="仿宋_GB2312" w:cs="Times New Roman"/>
          <w:color w:val="auto"/>
          <w:kern w:val="0"/>
          <w:sz w:val="30"/>
          <w:szCs w:val="30"/>
        </w:rPr>
        <w:t>按照政府采购法第二十二条第一款规定，需提供下列材料：</w:t>
      </w:r>
    </w:p>
    <w:p>
      <w:pPr>
        <w:pStyle w:val="7"/>
        <w:widowControl/>
        <w:shd w:val="clear" w:color="auto" w:fill="FFFFFF"/>
        <w:spacing w:before="120" w:beforeAutospacing="0" w:after="120" w:afterAutospacing="0" w:line="460" w:lineRule="exact"/>
        <w:ind w:firstLine="588"/>
        <w:rPr>
          <w:rFonts w:ascii="仿宋_GB2312" w:hAnsi="宋体" w:eastAsia="仿宋_GB2312"/>
          <w:color w:val="auto"/>
          <w:kern w:val="2"/>
          <w:sz w:val="30"/>
          <w:szCs w:val="30"/>
        </w:rPr>
      </w:pPr>
      <w:r>
        <w:rPr>
          <w:rFonts w:hint="eastAsia" w:ascii="仿宋_GB2312" w:hAnsi="宋体" w:eastAsia="仿宋_GB2312"/>
          <w:color w:val="auto"/>
          <w:kern w:val="2"/>
          <w:sz w:val="30"/>
          <w:szCs w:val="30"/>
        </w:rPr>
        <w:t>（1）法人或者其他组织的营业执照（副本）原件的复印件；</w:t>
      </w:r>
    </w:p>
    <w:p>
      <w:pPr>
        <w:pStyle w:val="7"/>
        <w:widowControl/>
        <w:shd w:val="clear" w:color="auto" w:fill="FFFFFF"/>
        <w:spacing w:before="120" w:beforeAutospacing="0" w:after="120" w:afterAutospacing="0" w:line="460" w:lineRule="exact"/>
        <w:ind w:firstLine="588"/>
        <w:rPr>
          <w:rFonts w:ascii="仿宋_GB2312" w:hAnsi="宋体" w:eastAsia="仿宋_GB2312"/>
          <w:color w:val="auto"/>
          <w:kern w:val="2"/>
          <w:sz w:val="30"/>
          <w:szCs w:val="30"/>
        </w:rPr>
      </w:pPr>
      <w:r>
        <w:rPr>
          <w:rFonts w:hint="eastAsia" w:ascii="仿宋_GB2312" w:hAnsi="宋体" w:eastAsia="仿宋_GB2312"/>
          <w:color w:val="auto"/>
          <w:kern w:val="2"/>
          <w:sz w:val="30"/>
          <w:szCs w:val="30"/>
        </w:rPr>
        <w:t>（</w:t>
      </w:r>
      <w:r>
        <w:rPr>
          <w:rFonts w:hint="eastAsia" w:ascii="仿宋_GB2312" w:hAnsi="宋体" w:eastAsia="仿宋_GB2312"/>
          <w:color w:val="auto"/>
          <w:kern w:val="2"/>
          <w:sz w:val="30"/>
          <w:szCs w:val="30"/>
          <w:lang w:val="en-US" w:eastAsia="zh-CN"/>
        </w:rPr>
        <w:t>2</w:t>
      </w:r>
      <w:r>
        <w:rPr>
          <w:rFonts w:hint="eastAsia" w:ascii="仿宋_GB2312" w:hAnsi="宋体" w:eastAsia="仿宋_GB2312"/>
          <w:color w:val="auto"/>
          <w:kern w:val="2"/>
          <w:sz w:val="30"/>
          <w:szCs w:val="30"/>
        </w:rPr>
        <w:t>）参与投标人是法人委托人的，受委托人必须为投标单位正式员工，须提供法人委托书。</w:t>
      </w:r>
    </w:p>
    <w:p>
      <w:pPr>
        <w:tabs>
          <w:tab w:val="left" w:pos="5325"/>
        </w:tabs>
        <w:autoSpaceDE w:val="0"/>
        <w:autoSpaceDN w:val="0"/>
        <w:adjustRightInd w:val="0"/>
        <w:snapToGrid w:val="0"/>
        <w:spacing w:line="300" w:lineRule="auto"/>
        <w:ind w:firstLine="640"/>
        <w:contextualSpacing/>
        <w:rPr>
          <w:rFonts w:ascii="仿宋_GB2312" w:hAnsi="Times New Roman" w:eastAsia="仿宋_GB2312" w:cs="Times New Roman"/>
          <w:color w:val="auto"/>
          <w:sz w:val="30"/>
          <w:szCs w:val="30"/>
          <w:lang w:val="zh-CN"/>
        </w:rPr>
      </w:pPr>
      <w:r>
        <w:rPr>
          <w:rFonts w:hint="eastAsia" w:ascii="仿宋_GB2312" w:hAnsi="Times New Roman" w:eastAsia="仿宋_GB2312" w:cs="仿宋_GB2312"/>
          <w:b/>
          <w:bCs/>
          <w:color w:val="auto"/>
          <w:sz w:val="30"/>
          <w:szCs w:val="30"/>
          <w:lang w:val="zh-CN"/>
        </w:rPr>
        <w:t>三、</w:t>
      </w:r>
      <w:r>
        <w:rPr>
          <w:rFonts w:hint="eastAsia" w:ascii="仿宋_GB2312" w:hAnsi="Times New Roman" w:eastAsia="仿宋_GB2312" w:cs="Times New Roman"/>
          <w:b/>
          <w:color w:val="auto"/>
          <w:sz w:val="30"/>
          <w:szCs w:val="30"/>
          <w:lang w:val="zh-CN"/>
        </w:rPr>
        <w:t>付款时间和条件</w:t>
      </w:r>
    </w:p>
    <w:p>
      <w:pPr>
        <w:tabs>
          <w:tab w:val="left" w:pos="5325"/>
        </w:tabs>
        <w:autoSpaceDE w:val="0"/>
        <w:autoSpaceDN w:val="0"/>
        <w:adjustRightInd w:val="0"/>
        <w:snapToGrid w:val="0"/>
        <w:spacing w:line="300" w:lineRule="auto"/>
        <w:ind w:firstLine="600" w:firstLineChars="200"/>
        <w:contextualSpacing/>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付款方式：工程竣工验收合格后10日内凭有效发票付合同价的50%(同时退还履约保证金)，待审计结束后10日内凭有效发票付至审定价的97%，余款待保修期满且无遗漏问题后，一次性付清 (无息)。 缺陷责任期为工程竣工验收合格之日起一年整。</w:t>
      </w:r>
    </w:p>
    <w:p>
      <w:pPr>
        <w:numPr>
          <w:ilvl w:val="0"/>
          <w:numId w:val="1"/>
        </w:numPr>
        <w:tabs>
          <w:tab w:val="left" w:pos="5325"/>
        </w:tabs>
        <w:autoSpaceDE w:val="0"/>
        <w:autoSpaceDN w:val="0"/>
        <w:adjustRightInd w:val="0"/>
        <w:snapToGrid w:val="0"/>
        <w:spacing w:line="300" w:lineRule="auto"/>
        <w:ind w:firstLine="640"/>
        <w:contextualSpacing/>
        <w:rPr>
          <w:rFonts w:ascii="仿宋_GB2312" w:hAnsi="Times New Roman" w:eastAsia="仿宋_GB2312" w:cs="Times New Roman"/>
          <w:b/>
          <w:color w:val="auto"/>
          <w:sz w:val="30"/>
          <w:szCs w:val="30"/>
          <w:lang w:val="zh-CN"/>
        </w:rPr>
      </w:pPr>
      <w:r>
        <w:rPr>
          <w:rFonts w:hint="eastAsia" w:ascii="仿宋_GB2312" w:hAnsi="Times New Roman" w:eastAsia="仿宋_GB2312" w:cs="Times New Roman"/>
          <w:b/>
          <w:color w:val="auto"/>
          <w:sz w:val="30"/>
          <w:szCs w:val="30"/>
          <w:lang w:val="zh-CN"/>
        </w:rPr>
        <w:t>验收的具体方案：</w:t>
      </w:r>
    </w:p>
    <w:p>
      <w:pPr>
        <w:tabs>
          <w:tab w:val="left" w:pos="5325"/>
        </w:tabs>
        <w:autoSpaceDE w:val="0"/>
        <w:autoSpaceDN w:val="0"/>
        <w:adjustRightInd w:val="0"/>
        <w:snapToGrid w:val="0"/>
        <w:spacing w:line="300" w:lineRule="auto"/>
        <w:ind w:firstLine="600" w:firstLineChars="200"/>
        <w:contextualSpacing/>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在接到供应商以书面形式提出验收申请后，在5个工作日内及时组织相关人员进行验收，必要时邀请纪检等部门共同参与，并出具验收报告，作为支付货款的依据。</w:t>
      </w:r>
    </w:p>
    <w:p>
      <w:pPr>
        <w:numPr>
          <w:ilvl w:val="0"/>
          <w:numId w:val="1"/>
        </w:numPr>
        <w:tabs>
          <w:tab w:val="left" w:pos="5325"/>
        </w:tabs>
        <w:autoSpaceDE w:val="0"/>
        <w:autoSpaceDN w:val="0"/>
        <w:adjustRightInd w:val="0"/>
        <w:snapToGrid w:val="0"/>
        <w:spacing w:line="300" w:lineRule="auto"/>
        <w:ind w:firstLine="640"/>
        <w:contextualSpacing/>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询价保证金：现金方式，人民币</w:t>
      </w:r>
      <w:r>
        <w:rPr>
          <w:rFonts w:hint="eastAsia" w:ascii="仿宋_GB2312" w:hAnsi="宋体" w:eastAsia="仿宋_GB2312" w:cs="Times New Roman"/>
          <w:color w:val="auto"/>
          <w:sz w:val="30"/>
          <w:szCs w:val="30"/>
          <w:lang w:val="en-US" w:eastAsia="zh-CN"/>
        </w:rPr>
        <w:t>3</w:t>
      </w:r>
      <w:r>
        <w:rPr>
          <w:rFonts w:hint="eastAsia" w:ascii="仿宋_GB2312" w:hAnsi="宋体" w:eastAsia="仿宋_GB2312" w:cs="Times New Roman"/>
          <w:color w:val="auto"/>
          <w:sz w:val="30"/>
          <w:szCs w:val="30"/>
        </w:rPr>
        <w:t>000元。</w:t>
      </w:r>
    </w:p>
    <w:p>
      <w:pPr>
        <w:numPr>
          <w:ilvl w:val="0"/>
          <w:numId w:val="1"/>
        </w:numPr>
        <w:spacing w:line="300" w:lineRule="auto"/>
        <w:ind w:left="0" w:leftChars="0" w:firstLine="640" w:firstLineChars="0"/>
        <w:jc w:val="left"/>
        <w:rPr>
          <w:rFonts w:hint="eastAsia" w:ascii="仿宋_GB2312" w:hAnsi="宋体" w:eastAsia="仿宋_GB2312" w:cs="Times New Roman"/>
          <w:color w:val="auto"/>
          <w:sz w:val="30"/>
          <w:szCs w:val="30"/>
        </w:rPr>
      </w:pPr>
      <w:r>
        <w:rPr>
          <w:rFonts w:hint="eastAsia" w:ascii="仿宋_GB2312" w:hAnsi="宋体" w:eastAsia="仿宋_GB2312" w:cs="Times New Roman"/>
          <w:color w:val="auto"/>
          <w:sz w:val="30"/>
          <w:szCs w:val="30"/>
        </w:rPr>
        <w:t>本工程招标代理费2000元由中标人在领取中标通知书时一次性支付给招标代理公司。投标人在投标报价时须考虑此费用的支出。评标过程中评委费按实际计取，投标人在投标报价时须考虑此费用的支出，招标人不另行支付此部分费用。</w:t>
      </w:r>
    </w:p>
    <w:p>
      <w:pPr>
        <w:numPr>
          <w:ilvl w:val="0"/>
          <w:numId w:val="1"/>
        </w:numPr>
        <w:spacing w:line="300" w:lineRule="auto"/>
        <w:ind w:left="0" w:leftChars="0" w:firstLine="640" w:firstLineChars="0"/>
        <w:jc w:val="left"/>
        <w:rPr>
          <w:rFonts w:hint="eastAsia" w:ascii="仿宋_GB2312" w:hAnsi="宋体" w:eastAsia="仿宋_GB2312" w:cs="Times New Roman"/>
          <w:color w:val="auto"/>
          <w:sz w:val="30"/>
          <w:szCs w:val="30"/>
        </w:rPr>
      </w:pPr>
      <w:r>
        <w:rPr>
          <w:rFonts w:hint="eastAsia" w:ascii="仿宋_GB2312" w:hAnsi="宋体" w:eastAsia="仿宋_GB2312" w:cs="Times New Roman"/>
          <w:color w:val="auto"/>
          <w:sz w:val="30"/>
          <w:szCs w:val="30"/>
          <w:lang w:eastAsia="zh-CN"/>
        </w:rPr>
        <w:t>投标文件组成</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本工程投标文件由</w:t>
      </w:r>
      <w:r>
        <w:rPr>
          <w:rFonts w:hint="eastAsia" w:ascii="仿宋" w:hAnsi="仿宋" w:eastAsia="仿宋" w:cs="仿宋"/>
          <w:color w:val="auto"/>
          <w:sz w:val="30"/>
          <w:szCs w:val="30"/>
          <w:u w:val="single"/>
        </w:rPr>
        <w:t>资格审查文件、商务标</w:t>
      </w:r>
      <w:r>
        <w:rPr>
          <w:rFonts w:hint="eastAsia" w:ascii="仿宋" w:hAnsi="仿宋" w:eastAsia="仿宋" w:cs="仿宋"/>
          <w:color w:val="auto"/>
          <w:sz w:val="30"/>
          <w:szCs w:val="30"/>
          <w:u w:val="single"/>
          <w:lang w:eastAsia="zh-CN"/>
        </w:rPr>
        <w:t>（一份正本，二份副本）</w:t>
      </w:r>
      <w:r>
        <w:rPr>
          <w:rFonts w:hint="eastAsia" w:ascii="仿宋" w:hAnsi="仿宋" w:eastAsia="仿宋" w:cs="仿宋"/>
          <w:bCs/>
          <w:color w:val="auto"/>
          <w:sz w:val="30"/>
          <w:szCs w:val="30"/>
        </w:rPr>
        <w:t>两部分组成，具体应包括以下内容：</w:t>
      </w:r>
    </w:p>
    <w:p>
      <w:pPr>
        <w:spacing w:line="300" w:lineRule="auto"/>
        <w:ind w:firstLine="600" w:firstLineChars="200"/>
        <w:rPr>
          <w:rFonts w:hint="eastAsia" w:ascii="仿宋" w:hAnsi="仿宋" w:eastAsia="仿宋" w:cs="仿宋"/>
          <w:b/>
          <w:bCs/>
          <w:color w:val="auto"/>
          <w:sz w:val="30"/>
          <w:szCs w:val="30"/>
        </w:rPr>
      </w:pPr>
      <w:r>
        <w:rPr>
          <w:rFonts w:hint="eastAsia" w:ascii="仿宋" w:hAnsi="仿宋" w:eastAsia="仿宋" w:cs="仿宋"/>
          <w:bCs/>
          <w:color w:val="auto"/>
          <w:sz w:val="30"/>
          <w:szCs w:val="30"/>
          <w:lang w:val="en-US" w:eastAsia="zh-CN"/>
        </w:rPr>
        <w:t>7</w:t>
      </w:r>
      <w:r>
        <w:rPr>
          <w:rFonts w:hint="eastAsia" w:ascii="仿宋" w:hAnsi="仿宋" w:eastAsia="仿宋" w:cs="仿宋"/>
          <w:bCs/>
          <w:color w:val="auto"/>
          <w:sz w:val="30"/>
          <w:szCs w:val="30"/>
        </w:rPr>
        <w:t>.1</w:t>
      </w:r>
      <w:r>
        <w:rPr>
          <w:rFonts w:hint="eastAsia" w:ascii="仿宋" w:hAnsi="仿宋" w:eastAsia="仿宋" w:cs="仿宋"/>
          <w:b/>
          <w:bCs/>
          <w:color w:val="auto"/>
          <w:sz w:val="30"/>
          <w:szCs w:val="30"/>
        </w:rPr>
        <w:t xml:space="preserve"> </w:t>
      </w:r>
      <w:r>
        <w:rPr>
          <w:rFonts w:hint="eastAsia" w:ascii="仿宋" w:hAnsi="仿宋" w:eastAsia="仿宋" w:cs="仿宋"/>
          <w:color w:val="auto"/>
          <w:sz w:val="30"/>
          <w:szCs w:val="30"/>
        </w:rPr>
        <w:t>资格审查文件包括内容：</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(1)企业法人营业执照（副本）复印件；</w:t>
      </w:r>
    </w:p>
    <w:p>
      <w:pPr>
        <w:spacing w:line="300" w:lineRule="auto"/>
        <w:ind w:firstLine="450" w:firstLineChars="150"/>
        <w:rPr>
          <w:rFonts w:hint="eastAsia" w:ascii="仿宋" w:hAnsi="仿宋" w:eastAsia="仿宋" w:cs="仿宋"/>
          <w:bCs/>
          <w:color w:val="auto"/>
          <w:sz w:val="30"/>
          <w:szCs w:val="30"/>
        </w:rPr>
      </w:pPr>
      <w:r>
        <w:rPr>
          <w:rFonts w:hint="eastAsia" w:ascii="仿宋" w:hAnsi="仿宋" w:eastAsia="仿宋" w:cs="仿宋"/>
          <w:bCs/>
          <w:color w:val="auto"/>
          <w:sz w:val="30"/>
          <w:szCs w:val="30"/>
        </w:rPr>
        <w:t xml:space="preserve"> (2)</w:t>
      </w:r>
      <w:r>
        <w:rPr>
          <w:rFonts w:hint="eastAsia" w:ascii="仿宋" w:hAnsi="仿宋" w:eastAsia="仿宋" w:cs="仿宋"/>
          <w:bCs/>
          <w:color w:val="auto"/>
          <w:sz w:val="30"/>
          <w:szCs w:val="30"/>
          <w:lang w:val="en-US" w:eastAsia="zh-CN"/>
        </w:rPr>
        <w:t>授权人委托书</w:t>
      </w:r>
      <w:r>
        <w:rPr>
          <w:rFonts w:hint="eastAsia" w:ascii="仿宋" w:hAnsi="仿宋" w:eastAsia="仿宋" w:cs="仿宋"/>
          <w:bCs/>
          <w:color w:val="auto"/>
          <w:sz w:val="30"/>
          <w:szCs w:val="30"/>
        </w:rPr>
        <w:t>；</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w:t>
      </w:r>
      <w:r>
        <w:rPr>
          <w:rFonts w:hint="eastAsia" w:ascii="仿宋" w:hAnsi="仿宋" w:eastAsia="仿宋" w:cs="仿宋"/>
          <w:bCs/>
          <w:color w:val="auto"/>
          <w:sz w:val="30"/>
          <w:szCs w:val="30"/>
          <w:lang w:val="en-US" w:eastAsia="zh-CN"/>
        </w:rPr>
        <w:t>3</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val="en-US" w:eastAsia="zh-CN"/>
        </w:rPr>
        <w:t>法人及投标人身份证复印件</w:t>
      </w:r>
      <w:r>
        <w:rPr>
          <w:rFonts w:hint="eastAsia" w:ascii="仿宋" w:hAnsi="仿宋" w:eastAsia="仿宋" w:cs="仿宋"/>
          <w:bCs/>
          <w:color w:val="auto"/>
          <w:sz w:val="30"/>
          <w:szCs w:val="30"/>
        </w:rPr>
        <w:t>；</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w:t>
      </w:r>
      <w:r>
        <w:rPr>
          <w:rFonts w:hint="eastAsia" w:ascii="仿宋" w:hAnsi="仿宋" w:eastAsia="仿宋" w:cs="仿宋"/>
          <w:bCs/>
          <w:color w:val="auto"/>
          <w:sz w:val="30"/>
          <w:szCs w:val="30"/>
          <w:lang w:val="en-US" w:eastAsia="zh-CN"/>
        </w:rPr>
        <w:t>4</w:t>
      </w:r>
      <w:r>
        <w:rPr>
          <w:rFonts w:hint="eastAsia" w:ascii="仿宋" w:hAnsi="仿宋" w:eastAsia="仿宋" w:cs="仿宋"/>
          <w:bCs/>
          <w:color w:val="auto"/>
          <w:sz w:val="30"/>
          <w:szCs w:val="30"/>
        </w:rPr>
        <w:t>)拟派项目负责人为投标企业正式人员证明材料复印件（必须提供：与投标企业签订的有效劳动合同书及社保机构出具并盖章的投标企业为其交纳的</w:t>
      </w:r>
      <w:r>
        <w:rPr>
          <w:rFonts w:hint="eastAsia" w:ascii="仿宋" w:hAnsi="仿宋" w:eastAsia="仿宋" w:cs="仿宋"/>
          <w:color w:val="auto"/>
          <w:sz w:val="30"/>
          <w:szCs w:val="30"/>
          <w:u w:val="single"/>
        </w:rPr>
        <w:t xml:space="preserve"> 2019年</w:t>
      </w:r>
      <w:r>
        <w:rPr>
          <w:rFonts w:hint="eastAsia" w:ascii="仿宋" w:hAnsi="仿宋" w:eastAsia="仿宋" w:cs="仿宋"/>
          <w:color w:val="auto"/>
          <w:sz w:val="30"/>
          <w:szCs w:val="30"/>
          <w:u w:val="single"/>
          <w:lang w:val="en-US" w:eastAsia="zh-CN"/>
        </w:rPr>
        <w:t>10</w:t>
      </w:r>
      <w:r>
        <w:rPr>
          <w:rFonts w:hint="eastAsia" w:ascii="仿宋" w:hAnsi="仿宋" w:eastAsia="仿宋" w:cs="仿宋"/>
          <w:color w:val="auto"/>
          <w:sz w:val="30"/>
          <w:szCs w:val="30"/>
          <w:u w:val="single"/>
        </w:rPr>
        <w:t>月至 2019年</w:t>
      </w:r>
      <w:r>
        <w:rPr>
          <w:rFonts w:hint="eastAsia" w:ascii="仿宋" w:hAnsi="仿宋" w:eastAsia="仿宋" w:cs="仿宋"/>
          <w:color w:val="auto"/>
          <w:sz w:val="30"/>
          <w:szCs w:val="30"/>
          <w:u w:val="single"/>
          <w:lang w:val="en-US" w:eastAsia="zh-CN"/>
        </w:rPr>
        <w:t>12</w:t>
      </w:r>
      <w:r>
        <w:rPr>
          <w:rFonts w:hint="eastAsia" w:ascii="仿宋" w:hAnsi="仿宋" w:eastAsia="仿宋" w:cs="仿宋"/>
          <w:color w:val="auto"/>
          <w:sz w:val="30"/>
          <w:szCs w:val="30"/>
          <w:u w:val="single"/>
        </w:rPr>
        <w:t>月</w:t>
      </w:r>
      <w:r>
        <w:rPr>
          <w:rFonts w:hint="eastAsia" w:ascii="仿宋" w:hAnsi="仿宋" w:eastAsia="仿宋" w:cs="仿宋"/>
          <w:color w:val="auto"/>
          <w:sz w:val="30"/>
          <w:szCs w:val="30"/>
        </w:rPr>
        <w:t>的连续</w:t>
      </w:r>
      <w:r>
        <w:rPr>
          <w:rFonts w:hint="eastAsia" w:ascii="仿宋" w:hAnsi="仿宋" w:eastAsia="仿宋" w:cs="仿宋"/>
          <w:color w:val="auto"/>
          <w:sz w:val="30"/>
          <w:szCs w:val="30"/>
          <w:u w:val="single"/>
        </w:rPr>
        <w:t>3</w:t>
      </w:r>
      <w:r>
        <w:rPr>
          <w:rFonts w:hint="eastAsia" w:ascii="仿宋" w:hAnsi="仿宋" w:eastAsia="仿宋" w:cs="仿宋"/>
          <w:color w:val="auto"/>
          <w:sz w:val="30"/>
          <w:szCs w:val="30"/>
        </w:rPr>
        <w:t>个月</w:t>
      </w:r>
      <w:r>
        <w:rPr>
          <w:rFonts w:hint="eastAsia" w:ascii="仿宋" w:hAnsi="仿宋" w:eastAsia="仿宋" w:cs="仿宋"/>
          <w:bCs/>
          <w:color w:val="auto"/>
          <w:sz w:val="30"/>
          <w:szCs w:val="30"/>
        </w:rPr>
        <w:t>的养老保险缴费记录）；委托代理人(如有授权)为投标企业正式人员证明材料（必须提供：与投标企业签订的有效劳动合同书及社保机构出具并盖章的投标企业为其交纳的</w:t>
      </w:r>
      <w:r>
        <w:rPr>
          <w:rFonts w:hint="eastAsia" w:ascii="仿宋" w:hAnsi="仿宋" w:eastAsia="仿宋" w:cs="仿宋"/>
          <w:color w:val="auto"/>
          <w:sz w:val="30"/>
          <w:szCs w:val="30"/>
          <w:u w:val="single"/>
        </w:rPr>
        <w:t xml:space="preserve"> 2019年</w:t>
      </w:r>
      <w:r>
        <w:rPr>
          <w:rFonts w:hint="eastAsia" w:ascii="仿宋" w:hAnsi="仿宋" w:eastAsia="仿宋" w:cs="仿宋"/>
          <w:color w:val="auto"/>
          <w:sz w:val="30"/>
          <w:szCs w:val="30"/>
          <w:u w:val="single"/>
          <w:lang w:val="en-US" w:eastAsia="zh-CN"/>
        </w:rPr>
        <w:t>10</w:t>
      </w:r>
      <w:r>
        <w:rPr>
          <w:rFonts w:hint="eastAsia" w:ascii="仿宋" w:hAnsi="仿宋" w:eastAsia="仿宋" w:cs="仿宋"/>
          <w:color w:val="auto"/>
          <w:sz w:val="30"/>
          <w:szCs w:val="30"/>
          <w:u w:val="single"/>
        </w:rPr>
        <w:t>月至 2019年</w:t>
      </w:r>
      <w:r>
        <w:rPr>
          <w:rFonts w:hint="eastAsia" w:ascii="仿宋" w:hAnsi="仿宋" w:eastAsia="仿宋" w:cs="仿宋"/>
          <w:color w:val="auto"/>
          <w:sz w:val="30"/>
          <w:szCs w:val="30"/>
          <w:u w:val="single"/>
          <w:lang w:val="en-US" w:eastAsia="zh-CN"/>
        </w:rPr>
        <w:t>12</w:t>
      </w:r>
      <w:r>
        <w:rPr>
          <w:rFonts w:hint="eastAsia" w:ascii="仿宋" w:hAnsi="仿宋" w:eastAsia="仿宋" w:cs="仿宋"/>
          <w:color w:val="auto"/>
          <w:sz w:val="30"/>
          <w:szCs w:val="30"/>
          <w:u w:val="single"/>
        </w:rPr>
        <w:t>月</w:t>
      </w:r>
      <w:r>
        <w:rPr>
          <w:rFonts w:hint="eastAsia" w:ascii="仿宋" w:hAnsi="仿宋" w:eastAsia="仿宋" w:cs="仿宋"/>
          <w:color w:val="auto"/>
          <w:sz w:val="30"/>
          <w:szCs w:val="30"/>
        </w:rPr>
        <w:t>的连续</w:t>
      </w:r>
      <w:r>
        <w:rPr>
          <w:rFonts w:hint="eastAsia" w:ascii="仿宋" w:hAnsi="仿宋" w:eastAsia="仿宋" w:cs="仿宋"/>
          <w:color w:val="auto"/>
          <w:sz w:val="30"/>
          <w:szCs w:val="30"/>
          <w:u w:val="single"/>
        </w:rPr>
        <w:t>3</w:t>
      </w:r>
      <w:r>
        <w:rPr>
          <w:rFonts w:hint="eastAsia" w:ascii="仿宋" w:hAnsi="仿宋" w:eastAsia="仿宋" w:cs="仿宋"/>
          <w:color w:val="auto"/>
          <w:sz w:val="30"/>
          <w:szCs w:val="30"/>
        </w:rPr>
        <w:t>个月</w:t>
      </w:r>
      <w:r>
        <w:rPr>
          <w:rFonts w:hint="eastAsia" w:ascii="仿宋" w:hAnsi="仿宋" w:eastAsia="仿宋" w:cs="仿宋"/>
          <w:bCs/>
          <w:color w:val="auto"/>
          <w:sz w:val="30"/>
          <w:szCs w:val="30"/>
        </w:rPr>
        <w:t>的养老保险缴费记录）；</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w:t>
      </w:r>
      <w:r>
        <w:rPr>
          <w:rFonts w:hint="eastAsia" w:ascii="仿宋" w:hAnsi="仿宋" w:eastAsia="仿宋" w:cs="仿宋"/>
          <w:bCs/>
          <w:color w:val="auto"/>
          <w:sz w:val="30"/>
          <w:szCs w:val="30"/>
          <w:lang w:val="en-US" w:eastAsia="zh-CN"/>
        </w:rPr>
        <w:t>5</w:t>
      </w:r>
      <w:r>
        <w:rPr>
          <w:rFonts w:hint="eastAsia" w:ascii="仿宋" w:hAnsi="仿宋" w:eastAsia="仿宋" w:cs="仿宋"/>
          <w:bCs/>
          <w:color w:val="auto"/>
          <w:sz w:val="30"/>
          <w:szCs w:val="30"/>
        </w:rPr>
        <w:t>)无不良记录承诺书原件；</w:t>
      </w:r>
    </w:p>
    <w:p>
      <w:pPr>
        <w:spacing w:line="300" w:lineRule="auto"/>
        <w:ind w:firstLine="750" w:firstLineChars="250"/>
        <w:rPr>
          <w:rFonts w:hint="eastAsia" w:ascii="仿宋" w:hAnsi="仿宋" w:eastAsia="仿宋" w:cs="仿宋"/>
          <w:color w:val="auto"/>
          <w:sz w:val="30"/>
          <w:szCs w:val="30"/>
        </w:rPr>
      </w:pPr>
      <w:r>
        <w:rPr>
          <w:rFonts w:hint="eastAsia" w:ascii="仿宋" w:hAnsi="仿宋" w:eastAsia="仿宋" w:cs="仿宋"/>
          <w:color w:val="auto"/>
          <w:sz w:val="30"/>
          <w:szCs w:val="30"/>
          <w:u w:val="single"/>
        </w:rPr>
        <w:t>以上复印件须加盖投标单位公章，并在封袋上加盖投标人单位公章和法定代表人印章。</w:t>
      </w:r>
    </w:p>
    <w:p>
      <w:pPr>
        <w:spacing w:line="300" w:lineRule="auto"/>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7</w:t>
      </w:r>
      <w:r>
        <w:rPr>
          <w:rFonts w:hint="eastAsia" w:ascii="仿宋" w:hAnsi="仿宋" w:eastAsia="仿宋" w:cs="仿宋"/>
          <w:b/>
          <w:bCs/>
          <w:color w:val="auto"/>
          <w:sz w:val="30"/>
          <w:szCs w:val="30"/>
        </w:rPr>
        <w:t>.2商务标包括内容：</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(1)法定代表人身份证明书；</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(2)授权委托书 (如有授权)；</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(3)投标函；</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(4)已标价的工程量清单：</w:t>
      </w:r>
      <w:r>
        <w:rPr>
          <w:rFonts w:hint="eastAsia" w:ascii="仿宋" w:hAnsi="仿宋" w:eastAsia="仿宋" w:cs="仿宋"/>
          <w:color w:val="auto"/>
          <w:sz w:val="30"/>
          <w:szCs w:val="30"/>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(5)主材、特材和其他需发包人供应的材料用量；发包人供应材料一览表、承包人供应主要材料一览表；</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sz w:val="30"/>
          <w:szCs w:val="30"/>
        </w:rPr>
        <w:t>(6)计划投入的主要施工机械设备表、主要施工管理人员表。</w:t>
      </w:r>
    </w:p>
    <w:p>
      <w:pPr>
        <w:spacing w:line="300" w:lineRule="auto"/>
        <w:ind w:firstLine="600" w:firstLineChars="200"/>
        <w:rPr>
          <w:rFonts w:hint="eastAsia" w:ascii="仿宋" w:hAnsi="仿宋" w:eastAsia="仿宋" w:cs="仿宋"/>
          <w:bCs/>
          <w:color w:val="auto"/>
          <w:sz w:val="30"/>
          <w:szCs w:val="30"/>
        </w:rPr>
      </w:pPr>
      <w:r>
        <w:rPr>
          <w:rFonts w:hint="eastAsia" w:ascii="仿宋" w:hAnsi="仿宋" w:eastAsia="仿宋" w:cs="仿宋"/>
          <w:bCs/>
          <w:color w:val="auto"/>
          <w:kern w:val="0"/>
          <w:sz w:val="30"/>
          <w:szCs w:val="30"/>
          <w:lang w:val="en-US" w:eastAsia="zh-CN"/>
        </w:rPr>
        <w:t>7.3</w:t>
      </w:r>
      <w:r>
        <w:rPr>
          <w:rFonts w:hint="eastAsia" w:ascii="仿宋" w:hAnsi="仿宋" w:eastAsia="仿宋" w:cs="仿宋"/>
          <w:bCs/>
          <w:color w:val="auto"/>
          <w:sz w:val="30"/>
          <w:szCs w:val="30"/>
        </w:rPr>
        <w:t>招标文件提供的文件格式投标人必须使用。但表式可以按同样格式进行扩展。</w:t>
      </w:r>
    </w:p>
    <w:p>
      <w:pPr>
        <w:spacing w:line="300" w:lineRule="auto"/>
        <w:ind w:firstLine="600" w:firstLineChars="200"/>
        <w:outlineLvl w:val="3"/>
        <w:rPr>
          <w:rFonts w:hint="eastAsia" w:ascii="仿宋" w:hAnsi="仿宋" w:eastAsia="仿宋" w:cs="仿宋"/>
          <w:bCs/>
          <w:color w:val="auto"/>
          <w:sz w:val="30"/>
          <w:szCs w:val="30"/>
        </w:rPr>
      </w:pPr>
      <w:r>
        <w:rPr>
          <w:rFonts w:hint="eastAsia" w:ascii="仿宋" w:hAnsi="仿宋" w:eastAsia="仿宋" w:cs="仿宋"/>
          <w:bCs/>
          <w:color w:val="auto"/>
          <w:kern w:val="0"/>
          <w:sz w:val="30"/>
          <w:szCs w:val="30"/>
          <w:lang w:val="en-US" w:eastAsia="zh-CN"/>
        </w:rPr>
        <w:t>7.4</w:t>
      </w:r>
      <w:r>
        <w:rPr>
          <w:rFonts w:hint="eastAsia" w:ascii="仿宋" w:hAnsi="仿宋" w:eastAsia="仿宋" w:cs="仿宋"/>
          <w:bCs/>
          <w:color w:val="auto"/>
          <w:sz w:val="30"/>
          <w:szCs w:val="30"/>
        </w:rPr>
        <w:t>纸质投标文件正本须用不能擦去的墨水书写或打印，投标文件副本可以复印，其正、副本都应装订成册，并在封面上正确标明“正本”、“副本”字样。资格审查文件、商务标分开装袋密封</w:t>
      </w:r>
      <w:r>
        <w:rPr>
          <w:rFonts w:hint="eastAsia" w:ascii="仿宋" w:hAnsi="仿宋" w:eastAsia="仿宋" w:cs="仿宋"/>
          <w:bCs/>
          <w:color w:val="auto"/>
          <w:sz w:val="30"/>
          <w:szCs w:val="30"/>
          <w:lang w:eastAsia="zh-CN"/>
        </w:rPr>
        <w:t>。</w:t>
      </w:r>
      <w:r>
        <w:rPr>
          <w:rFonts w:hint="eastAsia" w:ascii="仿宋" w:hAnsi="仿宋" w:eastAsia="仿宋" w:cs="仿宋"/>
          <w:bCs/>
          <w:color w:val="auto"/>
          <w:sz w:val="30"/>
          <w:szCs w:val="30"/>
        </w:rPr>
        <w:t>否则，由此产生的任何后果由投标人自行承担。</w:t>
      </w:r>
    </w:p>
    <w:p>
      <w:pPr>
        <w:spacing w:line="300" w:lineRule="auto"/>
        <w:ind w:firstLine="600" w:firstLineChars="200"/>
        <w:jc w:val="both"/>
        <w:outlineLvl w:val="3"/>
        <w:rPr>
          <w:rFonts w:hint="eastAsia" w:ascii="仿宋" w:hAnsi="仿宋" w:eastAsia="仿宋" w:cs="仿宋"/>
          <w:bCs/>
          <w:color w:val="auto"/>
          <w:sz w:val="30"/>
          <w:szCs w:val="30"/>
        </w:rPr>
      </w:pPr>
      <w:r>
        <w:rPr>
          <w:rFonts w:hint="eastAsia" w:ascii="仿宋" w:hAnsi="仿宋" w:eastAsia="仿宋" w:cs="仿宋"/>
          <w:bCs/>
          <w:color w:val="auto"/>
          <w:sz w:val="30"/>
          <w:szCs w:val="30"/>
          <w:lang w:val="en-US" w:eastAsia="zh-CN"/>
        </w:rPr>
        <w:t>7.5</w:t>
      </w:r>
      <w:r>
        <w:rPr>
          <w:rFonts w:hint="eastAsia" w:ascii="仿宋" w:hAnsi="仿宋" w:eastAsia="仿宋" w:cs="仿宋"/>
          <w:bCs/>
          <w:color w:val="auto"/>
          <w:sz w:val="30"/>
          <w:szCs w:val="30"/>
        </w:rPr>
        <w:t>全套投标文件应无修改和行间插字。如有修改，须在修改处加盖投标人法定代表人或委托代理人的印鉴。</w:t>
      </w:r>
    </w:p>
    <w:p>
      <w:pPr>
        <w:spacing w:line="300" w:lineRule="auto"/>
        <w:ind w:firstLine="600" w:firstLineChars="200"/>
        <w:outlineLvl w:val="3"/>
        <w:rPr>
          <w:rFonts w:hint="eastAsia" w:ascii="仿宋" w:hAnsi="仿宋" w:eastAsia="仿宋" w:cs="仿宋"/>
          <w:bCs/>
          <w:color w:val="auto"/>
          <w:sz w:val="30"/>
          <w:szCs w:val="30"/>
        </w:rPr>
        <w:sectPr>
          <w:footerReference r:id="rId3" w:type="default"/>
          <w:pgSz w:w="11906" w:h="16838"/>
          <w:pgMar w:top="1440" w:right="1800" w:bottom="1440" w:left="1800" w:header="851" w:footer="992" w:gutter="0"/>
          <w:pgNumType w:fmt="decimal"/>
          <w:cols w:space="425" w:num="1"/>
          <w:docGrid w:type="lines" w:linePitch="312" w:charSpace="0"/>
        </w:sectPr>
      </w:pPr>
    </w:p>
    <w:p>
      <w:pPr>
        <w:widowControl/>
        <w:tabs>
          <w:tab w:val="left" w:pos="0"/>
          <w:tab w:val="left" w:pos="993"/>
          <w:tab w:val="left" w:pos="1134"/>
        </w:tabs>
        <w:adjustRightInd w:val="0"/>
        <w:snapToGrid w:val="0"/>
        <w:spacing w:line="300" w:lineRule="auto"/>
        <w:jc w:val="left"/>
        <w:rPr>
          <w:rFonts w:hint="eastAsia" w:ascii="仿宋" w:hAnsi="仿宋" w:eastAsia="仿宋" w:cs="仿宋"/>
          <w:bCs/>
          <w:color w:val="auto"/>
          <w:sz w:val="30"/>
          <w:szCs w:val="30"/>
          <w:lang w:val="en-US" w:eastAsia="zh-CN"/>
        </w:rPr>
      </w:pPr>
      <w:r>
        <w:rPr>
          <w:rFonts w:hint="eastAsia" w:ascii="仿宋" w:hAnsi="仿宋" w:eastAsia="仿宋" w:cs="仿宋"/>
          <w:bCs/>
          <w:color w:val="auto"/>
          <w:sz w:val="30"/>
          <w:szCs w:val="30"/>
          <w:lang w:eastAsia="zh-CN"/>
        </w:rPr>
        <w:t>附：</w:t>
      </w:r>
    </w:p>
    <w:p>
      <w:pPr>
        <w:widowControl/>
        <w:tabs>
          <w:tab w:val="left" w:pos="0"/>
          <w:tab w:val="left" w:pos="993"/>
          <w:tab w:val="left" w:pos="1134"/>
        </w:tabs>
        <w:adjustRightInd w:val="0"/>
        <w:snapToGrid w:val="0"/>
        <w:spacing w:line="300" w:lineRule="auto"/>
        <w:jc w:val="center"/>
        <w:rPr>
          <w:rFonts w:hint="eastAsia" w:ascii="仿宋" w:hAnsi="仿宋" w:eastAsia="仿宋" w:cs="仿宋"/>
          <w:b/>
          <w:bCs/>
          <w:snapToGrid w:val="0"/>
          <w:color w:val="auto"/>
          <w:kern w:val="0"/>
          <w:sz w:val="24"/>
        </w:rPr>
      </w:pPr>
      <w:r>
        <w:rPr>
          <w:rFonts w:hint="eastAsia" w:ascii="仿宋" w:hAnsi="仿宋" w:eastAsia="仿宋" w:cs="仿宋"/>
          <w:b/>
          <w:bCs/>
          <w:snapToGrid w:val="0"/>
          <w:color w:val="auto"/>
          <w:kern w:val="0"/>
          <w:sz w:val="24"/>
        </w:rPr>
        <w:t>一、法定代表人身份证明书</w:t>
      </w:r>
    </w:p>
    <w:p>
      <w:pPr>
        <w:widowControl/>
        <w:tabs>
          <w:tab w:val="left" w:pos="0"/>
          <w:tab w:val="left" w:pos="993"/>
          <w:tab w:val="left" w:pos="1134"/>
        </w:tabs>
        <w:adjustRightInd w:val="0"/>
        <w:snapToGrid w:val="0"/>
        <w:spacing w:line="300" w:lineRule="auto"/>
        <w:jc w:val="center"/>
        <w:rPr>
          <w:rFonts w:hint="eastAsia" w:ascii="仿宋" w:hAnsi="仿宋" w:eastAsia="仿宋" w:cs="仿宋"/>
          <w:b/>
          <w:bCs/>
          <w:snapToGrid w:val="0"/>
          <w:color w:val="auto"/>
          <w:kern w:val="0"/>
          <w:sz w:val="24"/>
        </w:rPr>
      </w:pP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单位名称：</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单位性质：</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地    址：</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成立时间：</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年</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月</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日</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经营期限：</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姓    名：</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性别：</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年龄：</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职务：</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 xml:space="preserve">系： </w:t>
      </w:r>
      <w:r>
        <w:rPr>
          <w:rFonts w:hint="eastAsia" w:ascii="仿宋" w:hAnsi="仿宋" w:eastAsia="仿宋" w:cs="仿宋"/>
          <w:snapToGrid w:val="0"/>
          <w:color w:val="auto"/>
          <w:kern w:val="0"/>
          <w:sz w:val="24"/>
          <w:u w:val="single"/>
        </w:rPr>
        <w:t xml:space="preserve"> （投标人单位名称） </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的法定代表人。</w:t>
      </w: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特此证明。</w:t>
      </w:r>
    </w:p>
    <w:p>
      <w:pPr>
        <w:pStyle w:val="4"/>
        <w:adjustRightInd w:val="0"/>
        <w:snapToGrid w:val="0"/>
        <w:spacing w:line="300" w:lineRule="auto"/>
        <w:ind w:left="412"/>
        <w:rPr>
          <w:rFonts w:hint="eastAsia" w:ascii="仿宋" w:hAnsi="仿宋" w:eastAsia="仿宋" w:cs="仿宋"/>
          <w:color w:val="auto"/>
          <w:sz w:val="24"/>
          <w:szCs w:val="24"/>
        </w:rPr>
      </w:pP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ind w:firstLine="555"/>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ind w:firstLine="3720" w:firstLineChars="1550"/>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投标人（盖法人章）：</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3720" w:firstLineChars="155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日  期：</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年</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月</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日</w:t>
      </w:r>
    </w:p>
    <w:p>
      <w:pPr>
        <w:widowControl/>
        <w:tabs>
          <w:tab w:val="left" w:pos="0"/>
          <w:tab w:val="left" w:pos="993"/>
          <w:tab w:val="left" w:pos="1134"/>
        </w:tabs>
        <w:adjustRightInd w:val="0"/>
        <w:snapToGrid w:val="0"/>
        <w:spacing w:line="300" w:lineRule="auto"/>
        <w:jc w:val="center"/>
        <w:rPr>
          <w:rFonts w:hint="eastAsia" w:ascii="仿宋" w:hAnsi="仿宋" w:eastAsia="仿宋" w:cs="仿宋"/>
          <w:b/>
          <w:bCs/>
          <w:snapToGrid w:val="0"/>
          <w:color w:val="auto"/>
          <w:kern w:val="0"/>
          <w:sz w:val="24"/>
        </w:rPr>
      </w:pPr>
      <w:r>
        <w:rPr>
          <w:rFonts w:hint="eastAsia" w:ascii="仿宋" w:hAnsi="仿宋" w:eastAsia="仿宋" w:cs="仿宋"/>
          <w:b/>
          <w:bCs/>
          <w:snapToGrid w:val="0"/>
          <w:color w:val="auto"/>
          <w:kern w:val="0"/>
          <w:sz w:val="24"/>
        </w:rPr>
        <w:br w:type="page"/>
      </w:r>
      <w:r>
        <w:rPr>
          <w:rFonts w:hint="eastAsia" w:ascii="仿宋" w:hAnsi="仿宋" w:eastAsia="仿宋" w:cs="仿宋"/>
          <w:b/>
          <w:bCs/>
          <w:snapToGrid w:val="0"/>
          <w:color w:val="auto"/>
          <w:kern w:val="0"/>
          <w:sz w:val="24"/>
        </w:rPr>
        <w:t>二、授权委托书</w:t>
      </w:r>
    </w:p>
    <w:p>
      <w:pPr>
        <w:widowControl/>
        <w:tabs>
          <w:tab w:val="left" w:pos="0"/>
          <w:tab w:val="left" w:pos="993"/>
          <w:tab w:val="left" w:pos="1134"/>
        </w:tabs>
        <w:adjustRightInd w:val="0"/>
        <w:snapToGrid w:val="0"/>
        <w:spacing w:line="300" w:lineRule="auto"/>
        <w:jc w:val="center"/>
        <w:rPr>
          <w:rFonts w:hint="eastAsia" w:ascii="仿宋" w:hAnsi="仿宋" w:eastAsia="仿宋" w:cs="仿宋"/>
          <w:snapToGrid w:val="0"/>
          <w:color w:val="auto"/>
          <w:kern w:val="0"/>
          <w:sz w:val="24"/>
        </w:rPr>
      </w:pPr>
    </w:p>
    <w:p>
      <w:pPr>
        <w:pStyle w:val="4"/>
        <w:adjustRightInd w:val="0"/>
        <w:snapToGrid w:val="0"/>
        <w:spacing w:line="30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本授权委托书声明：我</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(投标人名称)的法定代表人，现授权委托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（单位名称）的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(姓名)为我单位合法代理人，以本公司的名义参加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(招标人名称)的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工程的投标。委托代理人所签署的一切文件和处理与之有关的一切事务，我均予以承认。</w:t>
      </w:r>
    </w:p>
    <w:p>
      <w:pPr>
        <w:pStyle w:val="4"/>
        <w:adjustRightInd w:val="0"/>
        <w:snapToGrid w:val="0"/>
        <w:spacing w:line="300" w:lineRule="auto"/>
        <w:ind w:left="412"/>
        <w:rPr>
          <w:rFonts w:hint="eastAsia" w:ascii="仿宋" w:hAnsi="仿宋" w:eastAsia="仿宋" w:cs="仿宋"/>
          <w:color w:val="auto"/>
          <w:sz w:val="24"/>
          <w:szCs w:val="24"/>
        </w:rPr>
      </w:pPr>
      <w:r>
        <w:rPr>
          <w:rFonts w:hint="eastAsia" w:ascii="仿宋" w:hAnsi="仿宋" w:eastAsia="仿宋" w:cs="仿宋"/>
          <w:color w:val="auto"/>
          <w:sz w:val="24"/>
          <w:szCs w:val="24"/>
        </w:rPr>
        <w:t>委托代理人无转委托权，特此委托。</w:t>
      </w:r>
    </w:p>
    <w:p>
      <w:pPr>
        <w:pStyle w:val="4"/>
        <w:adjustRightInd w:val="0"/>
        <w:snapToGrid w:val="0"/>
        <w:spacing w:line="300" w:lineRule="auto"/>
        <w:ind w:left="412"/>
        <w:rPr>
          <w:rFonts w:hint="eastAsia" w:ascii="仿宋" w:hAnsi="仿宋" w:eastAsia="仿宋" w:cs="仿宋"/>
          <w:b/>
          <w:color w:val="auto"/>
          <w:sz w:val="24"/>
          <w:szCs w:val="24"/>
        </w:rPr>
      </w:pPr>
      <w:r>
        <w:rPr>
          <w:rFonts w:hint="eastAsia" w:ascii="仿宋" w:hAnsi="仿宋" w:eastAsia="仿宋" w:cs="仿宋"/>
          <w:b/>
          <w:color w:val="auto"/>
          <w:sz w:val="24"/>
          <w:szCs w:val="24"/>
        </w:rPr>
        <w:t>（委托代理人身份证复印件附后）</w:t>
      </w:r>
    </w:p>
    <w:p>
      <w:pPr>
        <w:pStyle w:val="13"/>
        <w:adjustRightInd w:val="0"/>
        <w:snapToGrid w:val="0"/>
        <w:spacing w:line="300" w:lineRule="auto"/>
        <w:ind w:left="420" w:leftChars="200" w:firstLine="120" w:firstLineChars="50"/>
        <w:rPr>
          <w:rFonts w:hint="eastAsia" w:ascii="仿宋" w:hAnsi="仿宋" w:eastAsia="仿宋" w:cs="仿宋"/>
          <w:color w:val="auto"/>
          <w:sz w:val="24"/>
          <w:szCs w:val="24"/>
        </w:rPr>
      </w:pPr>
    </w:p>
    <w:p>
      <w:pPr>
        <w:pStyle w:val="13"/>
        <w:adjustRightInd w:val="0"/>
        <w:snapToGrid w:val="0"/>
        <w:spacing w:line="300" w:lineRule="auto"/>
        <w:ind w:left="420" w:leftChars="200" w:firstLine="120" w:firstLineChars="50"/>
        <w:rPr>
          <w:rFonts w:hint="eastAsia" w:ascii="仿宋" w:hAnsi="仿宋" w:eastAsia="仿宋" w:cs="仿宋"/>
          <w:color w:val="auto"/>
          <w:sz w:val="24"/>
          <w:szCs w:val="24"/>
        </w:rPr>
      </w:pPr>
    </w:p>
    <w:p>
      <w:pPr>
        <w:pStyle w:val="13"/>
        <w:adjustRightInd w:val="0"/>
        <w:snapToGrid w:val="0"/>
        <w:spacing w:line="300" w:lineRule="auto"/>
        <w:ind w:left="420" w:leftChars="200" w:firstLine="120" w:firstLineChars="50"/>
        <w:rPr>
          <w:rFonts w:hint="eastAsia" w:ascii="仿宋" w:hAnsi="仿宋" w:eastAsia="仿宋" w:cs="仿宋"/>
          <w:color w:val="auto"/>
          <w:sz w:val="24"/>
          <w:szCs w:val="24"/>
        </w:rPr>
      </w:pPr>
    </w:p>
    <w:p>
      <w:pPr>
        <w:pStyle w:val="13"/>
        <w:adjustRightInd w:val="0"/>
        <w:snapToGrid w:val="0"/>
        <w:spacing w:line="300" w:lineRule="auto"/>
        <w:ind w:left="420" w:leftChars="200"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cr/>
      </w:r>
      <w:r>
        <w:rPr>
          <w:rFonts w:hint="eastAsia" w:ascii="仿宋" w:hAnsi="仿宋" w:eastAsia="仿宋" w:cs="仿宋"/>
          <w:color w:val="auto"/>
          <w:sz w:val="24"/>
          <w:szCs w:val="24"/>
        </w:rPr>
        <w:t xml:space="preserve"> </w:t>
      </w:r>
    </w:p>
    <w:p>
      <w:pPr>
        <w:pStyle w:val="4"/>
        <w:adjustRightInd w:val="0"/>
        <w:snapToGrid w:val="0"/>
        <w:spacing w:line="300" w:lineRule="auto"/>
        <w:ind w:firstLine="360" w:firstLineChars="150"/>
        <w:rPr>
          <w:rFonts w:hint="eastAsia" w:ascii="仿宋" w:hAnsi="仿宋" w:eastAsia="仿宋" w:cs="仿宋"/>
          <w:color w:val="auto"/>
          <w:sz w:val="24"/>
          <w:szCs w:val="24"/>
        </w:rPr>
      </w:pPr>
    </w:p>
    <w:p>
      <w:pPr>
        <w:pStyle w:val="4"/>
        <w:adjustRightInd w:val="0"/>
        <w:snapToGrid w:val="0"/>
        <w:spacing w:before="240" w:line="300" w:lineRule="auto"/>
        <w:ind w:left="525" w:leftChars="214" w:hanging="76" w:hangingChars="32"/>
        <w:rPr>
          <w:rFonts w:hint="eastAsia" w:ascii="仿宋" w:hAnsi="仿宋" w:eastAsia="仿宋" w:cs="仿宋"/>
          <w:color w:val="auto"/>
          <w:sz w:val="24"/>
          <w:szCs w:val="24"/>
          <w:u w:val="single"/>
        </w:rPr>
      </w:pPr>
      <w:r>
        <w:rPr>
          <w:rFonts w:hint="eastAsia" w:ascii="仿宋" w:hAnsi="仿宋" w:eastAsia="仿宋" w:cs="仿宋"/>
          <w:color w:val="auto"/>
          <w:sz w:val="24"/>
          <w:szCs w:val="24"/>
        </w:rPr>
        <w:t>委托代理人（签字或盖章）：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p>
    <w:p>
      <w:pPr>
        <w:pStyle w:val="4"/>
        <w:adjustRightInd w:val="0"/>
        <w:snapToGrid w:val="0"/>
        <w:spacing w:before="240" w:line="300" w:lineRule="auto"/>
        <w:ind w:left="465" w:leftChars="14" w:hanging="436" w:hangingChars="182"/>
        <w:rPr>
          <w:rFonts w:hint="eastAsia" w:ascii="仿宋" w:hAnsi="仿宋" w:eastAsia="仿宋" w:cs="仿宋"/>
          <w:color w:val="auto"/>
          <w:sz w:val="24"/>
          <w:szCs w:val="24"/>
          <w:u w:val="single"/>
        </w:rPr>
      </w:pPr>
      <w:r>
        <w:rPr>
          <w:rFonts w:hint="eastAsia" w:ascii="仿宋" w:hAnsi="仿宋" w:eastAsia="仿宋" w:cs="仿宋"/>
          <w:color w:val="auto"/>
          <w:sz w:val="24"/>
          <w:szCs w:val="24"/>
        </w:rPr>
        <w:t xml:space="preserve">    身份证号码：</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p>
    <w:p>
      <w:pPr>
        <w:pStyle w:val="4"/>
        <w:adjustRightInd w:val="0"/>
        <w:snapToGrid w:val="0"/>
        <w:spacing w:before="240" w:line="300" w:lineRule="auto"/>
        <w:ind w:left="540" w:leftChars="257"/>
        <w:rPr>
          <w:rFonts w:hint="eastAsia" w:ascii="仿宋" w:hAnsi="仿宋" w:eastAsia="仿宋" w:cs="仿宋"/>
          <w:color w:val="auto"/>
          <w:sz w:val="24"/>
          <w:szCs w:val="24"/>
          <w:u w:val="single"/>
        </w:rPr>
      </w:pPr>
      <w:r>
        <w:rPr>
          <w:rFonts w:hint="eastAsia" w:ascii="仿宋" w:hAnsi="仿宋" w:eastAsia="仿宋" w:cs="仿宋"/>
          <w:color w:val="auto"/>
          <w:sz w:val="24"/>
          <w:szCs w:val="24"/>
        </w:rPr>
        <w:t>投标人 (盖法人章):</w:t>
      </w:r>
      <w:r>
        <w:rPr>
          <w:rFonts w:hint="eastAsia" w:ascii="仿宋" w:hAnsi="仿宋" w:eastAsia="仿宋" w:cs="仿宋"/>
          <w:color w:val="auto"/>
          <w:sz w:val="24"/>
          <w:szCs w:val="24"/>
          <w:u w:val="single"/>
        </w:rPr>
        <w:t xml:space="preserve">                                                </w:t>
      </w:r>
    </w:p>
    <w:p>
      <w:pPr>
        <w:pStyle w:val="4"/>
        <w:adjustRightInd w:val="0"/>
        <w:snapToGrid w:val="0"/>
        <w:spacing w:before="240" w:line="300" w:lineRule="auto"/>
        <w:ind w:left="540" w:leftChars="257"/>
        <w:rPr>
          <w:rFonts w:hint="eastAsia" w:ascii="仿宋" w:hAnsi="仿宋" w:eastAsia="仿宋" w:cs="仿宋"/>
          <w:color w:val="auto"/>
          <w:sz w:val="24"/>
          <w:szCs w:val="24"/>
          <w:u w:val="single"/>
        </w:rPr>
      </w:pPr>
      <w:r>
        <w:rPr>
          <w:rFonts w:hint="eastAsia" w:ascii="仿宋" w:hAnsi="仿宋" w:eastAsia="仿宋" w:cs="仿宋"/>
          <w:color w:val="auto"/>
          <w:sz w:val="24"/>
          <w:szCs w:val="24"/>
        </w:rPr>
        <w:t>法定代表人(签字或盖章)：</w:t>
      </w:r>
      <w:r>
        <w:rPr>
          <w:rFonts w:hint="eastAsia" w:ascii="仿宋" w:hAnsi="仿宋" w:eastAsia="仿宋" w:cs="仿宋"/>
          <w:color w:val="auto"/>
          <w:sz w:val="24"/>
          <w:szCs w:val="24"/>
          <w:u w:val="single"/>
        </w:rPr>
        <w:t xml:space="preserve">                                          </w:t>
      </w:r>
    </w:p>
    <w:p>
      <w:pPr>
        <w:pStyle w:val="4"/>
        <w:adjustRightInd w:val="0"/>
        <w:snapToGrid w:val="0"/>
        <w:spacing w:line="300" w:lineRule="auto"/>
        <w:ind w:firstLine="480" w:firstLineChars="200"/>
        <w:rPr>
          <w:rFonts w:hint="eastAsia" w:ascii="仿宋" w:hAnsi="仿宋" w:eastAsia="仿宋" w:cs="仿宋"/>
          <w:color w:val="auto"/>
          <w:sz w:val="24"/>
          <w:szCs w:val="24"/>
        </w:rPr>
      </w:pPr>
    </w:p>
    <w:p>
      <w:pPr>
        <w:pStyle w:val="4"/>
        <w:adjustRightInd w:val="0"/>
        <w:snapToGrid w:val="0"/>
        <w:spacing w:line="300" w:lineRule="auto"/>
        <w:jc w:val="right"/>
        <w:rPr>
          <w:rFonts w:hint="eastAsia" w:ascii="仿宋" w:hAnsi="仿宋" w:eastAsia="仿宋" w:cs="仿宋"/>
          <w:color w:val="auto"/>
          <w:sz w:val="24"/>
          <w:szCs w:val="24"/>
        </w:rPr>
      </w:pPr>
    </w:p>
    <w:p>
      <w:pPr>
        <w:pStyle w:val="4"/>
        <w:adjustRightInd w:val="0"/>
        <w:snapToGrid w:val="0"/>
        <w:spacing w:line="300" w:lineRule="auto"/>
        <w:jc w:val="right"/>
        <w:rPr>
          <w:rFonts w:hint="eastAsia" w:ascii="仿宋" w:hAnsi="仿宋" w:eastAsia="仿宋" w:cs="仿宋"/>
          <w:color w:val="auto"/>
          <w:sz w:val="24"/>
          <w:szCs w:val="24"/>
        </w:rPr>
      </w:pPr>
    </w:p>
    <w:p>
      <w:pPr>
        <w:pStyle w:val="4"/>
        <w:adjustRightInd w:val="0"/>
        <w:snapToGrid w:val="0"/>
        <w:spacing w:line="300" w:lineRule="auto"/>
        <w:jc w:val="right"/>
        <w:rPr>
          <w:rFonts w:hint="eastAsia" w:ascii="仿宋" w:hAnsi="仿宋" w:eastAsia="仿宋" w:cs="仿宋"/>
          <w:color w:val="auto"/>
          <w:sz w:val="24"/>
          <w:szCs w:val="24"/>
        </w:rPr>
      </w:pPr>
      <w:r>
        <w:rPr>
          <w:rFonts w:hint="eastAsia" w:ascii="仿宋" w:hAnsi="仿宋" w:eastAsia="仿宋" w:cs="仿宋"/>
          <w:color w:val="auto"/>
          <w:sz w:val="24"/>
          <w:szCs w:val="24"/>
        </w:rPr>
        <w:t>授权日期：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widowControl/>
        <w:tabs>
          <w:tab w:val="left" w:pos="0"/>
          <w:tab w:val="left" w:pos="993"/>
          <w:tab w:val="left" w:pos="1134"/>
        </w:tabs>
        <w:adjustRightInd w:val="0"/>
        <w:snapToGrid w:val="0"/>
        <w:spacing w:line="300" w:lineRule="auto"/>
        <w:jc w:val="center"/>
        <w:rPr>
          <w:rFonts w:hint="eastAsia" w:ascii="仿宋" w:hAnsi="仿宋" w:eastAsia="仿宋" w:cs="仿宋"/>
          <w:b/>
          <w:bCs/>
          <w:color w:val="auto"/>
          <w:sz w:val="24"/>
        </w:rPr>
      </w:pPr>
      <w:r>
        <w:rPr>
          <w:rFonts w:hint="eastAsia" w:ascii="仿宋" w:hAnsi="仿宋" w:eastAsia="仿宋" w:cs="仿宋"/>
          <w:b/>
          <w:color w:val="auto"/>
          <w:sz w:val="24"/>
        </w:rPr>
        <w:br w:type="page"/>
      </w:r>
      <w:r>
        <w:rPr>
          <w:rFonts w:hint="eastAsia" w:ascii="仿宋" w:hAnsi="仿宋" w:eastAsia="仿宋" w:cs="仿宋"/>
          <w:b/>
          <w:bCs/>
          <w:color w:val="auto"/>
          <w:sz w:val="24"/>
        </w:rPr>
        <w:t>三、投标函</w:t>
      </w:r>
    </w:p>
    <w:p>
      <w:pPr>
        <w:widowControl/>
        <w:tabs>
          <w:tab w:val="left" w:pos="0"/>
          <w:tab w:val="left" w:pos="993"/>
          <w:tab w:val="left" w:pos="1134"/>
        </w:tabs>
        <w:adjustRightInd w:val="0"/>
        <w:snapToGrid w:val="0"/>
        <w:spacing w:line="300" w:lineRule="auto"/>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w:t>
      </w:r>
    </w:p>
    <w:p>
      <w:pPr>
        <w:widowControl/>
        <w:tabs>
          <w:tab w:val="left" w:pos="0"/>
          <w:tab w:val="left" w:pos="993"/>
          <w:tab w:val="left" w:pos="1134"/>
        </w:tabs>
        <w:adjustRightInd w:val="0"/>
        <w:snapToGrid w:val="0"/>
        <w:spacing w:line="300" w:lineRule="auto"/>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（一）根据已下载的</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工程的招标文件，我单位将遵照《中华人民共和国招标投标法》等有关规定并根据本工程招标文件的规定，经考察现场后和研究投标文件，愿以人民币</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（大写）的总价，按招标的要求承包本次投标范围内的全部工程。</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（二）我单位保证在收到贵单位发出的书面开工令后立即开工，并在</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日历天内竣工。</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（三）我单位保证本工程质量达到</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（四）我单位金额为人民币</w:t>
      </w:r>
      <w:r>
        <w:rPr>
          <w:rFonts w:hint="eastAsia" w:ascii="仿宋" w:hAnsi="仿宋" w:eastAsia="仿宋" w:cs="仿宋"/>
          <w:snapToGrid w:val="0"/>
          <w:color w:val="auto"/>
          <w:kern w:val="0"/>
          <w:sz w:val="24"/>
          <w:u w:val="single"/>
        </w:rPr>
        <w:t xml:space="preserve">            </w:t>
      </w:r>
      <w:r>
        <w:rPr>
          <w:rFonts w:hint="eastAsia" w:ascii="仿宋" w:hAnsi="仿宋" w:eastAsia="仿宋" w:cs="仿宋"/>
          <w:snapToGrid w:val="0"/>
          <w:color w:val="auto"/>
          <w:kern w:val="0"/>
          <w:sz w:val="24"/>
        </w:rPr>
        <w:t>元的投标保证金已按招标要求提交。</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（五）如果我方中标，我方将按照招标文件规定的时间、数额提交履约保证金。</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（六）我单位承诺，全部接受该项目招标文件（含工程量清单等附件）所有要求和约定。对招标要求、技术参数、工程量清单描述等条款理解发生异议时，接受招标人（代理机构）的相应解释。</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（七）贵单位的招标文件、中标通知书和本投标文件将构成约束我们双方的合同。</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 xml:space="preserve">  </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 xml:space="preserve"> </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投标人（盖法人章）：</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r>
        <w:rPr>
          <w:rFonts w:hint="eastAsia" w:ascii="仿宋" w:hAnsi="仿宋" w:eastAsia="仿宋" w:cs="仿宋"/>
          <w:snapToGrid w:val="0"/>
          <w:color w:val="auto"/>
          <w:kern w:val="0"/>
          <w:sz w:val="24"/>
        </w:rPr>
        <w:t>法定代表人或委托代理人（签字或盖章）：</w:t>
      </w:r>
      <w:r>
        <w:rPr>
          <w:rFonts w:hint="eastAsia" w:ascii="仿宋" w:hAnsi="仿宋" w:eastAsia="仿宋" w:cs="仿宋"/>
          <w:snapToGrid w:val="0"/>
          <w:color w:val="auto"/>
          <w:kern w:val="0"/>
          <w:sz w:val="24"/>
          <w:u w:val="single"/>
        </w:rPr>
        <w:t xml:space="preserve">                </w:t>
      </w: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rPr>
          <w:rFonts w:hint="eastAsia" w:ascii="仿宋" w:hAnsi="仿宋" w:eastAsia="仿宋" w:cs="仿宋"/>
          <w:snapToGrid w:val="0"/>
          <w:color w:val="auto"/>
          <w:kern w:val="0"/>
          <w:sz w:val="24"/>
          <w:u w:val="single"/>
        </w:rPr>
      </w:pPr>
    </w:p>
    <w:p>
      <w:pPr>
        <w:widowControl/>
        <w:tabs>
          <w:tab w:val="left" w:pos="0"/>
          <w:tab w:val="left" w:pos="993"/>
          <w:tab w:val="left" w:pos="1134"/>
        </w:tabs>
        <w:adjustRightInd w:val="0"/>
        <w:snapToGrid w:val="0"/>
        <w:spacing w:line="300" w:lineRule="auto"/>
        <w:ind w:firstLine="480" w:firstLineChars="200"/>
        <w:jc w:val="right"/>
        <w:rPr>
          <w:rFonts w:hint="eastAsia" w:ascii="仿宋" w:hAnsi="仿宋" w:eastAsia="仿宋" w:cs="仿宋"/>
          <w:snapToGrid w:val="0"/>
          <w:color w:val="auto"/>
          <w:kern w:val="0"/>
          <w:sz w:val="24"/>
        </w:rPr>
      </w:pPr>
    </w:p>
    <w:p>
      <w:pPr>
        <w:widowControl/>
        <w:tabs>
          <w:tab w:val="left" w:pos="0"/>
          <w:tab w:val="left" w:pos="993"/>
          <w:tab w:val="left" w:pos="1134"/>
        </w:tabs>
        <w:adjustRightInd w:val="0"/>
        <w:snapToGrid w:val="0"/>
        <w:spacing w:line="300" w:lineRule="auto"/>
        <w:ind w:firstLine="480" w:firstLineChars="200"/>
        <w:jc w:val="right"/>
        <w:rPr>
          <w:rFonts w:hint="eastAsia" w:ascii="仿宋" w:hAnsi="仿宋" w:eastAsia="仿宋" w:cs="仿宋"/>
          <w:snapToGrid w:val="0"/>
          <w:color w:val="auto"/>
          <w:kern w:val="0"/>
          <w:sz w:val="24"/>
        </w:rPr>
      </w:pPr>
      <w:r>
        <w:rPr>
          <w:rFonts w:hint="eastAsia" w:ascii="仿宋" w:hAnsi="仿宋" w:eastAsia="仿宋" w:cs="仿宋"/>
          <w:snapToGrid w:val="0"/>
          <w:color w:val="auto"/>
          <w:kern w:val="0"/>
          <w:sz w:val="24"/>
        </w:rPr>
        <w:t>日期：     年     月    日</w:t>
      </w:r>
    </w:p>
    <w:p>
      <w:pPr>
        <w:pStyle w:val="3"/>
        <w:spacing w:line="300" w:lineRule="auto"/>
        <w:ind w:firstLine="0"/>
        <w:rPr>
          <w:rFonts w:hint="eastAsia" w:ascii="仿宋" w:hAnsi="仿宋" w:eastAsia="仿宋" w:cs="仿宋"/>
          <w:b/>
          <w:bCs/>
          <w:color w:val="auto"/>
        </w:rPr>
        <w:sectPr>
          <w:pgSz w:w="11906" w:h="16838"/>
          <w:pgMar w:top="1361" w:right="1417" w:bottom="1361" w:left="1417" w:header="851" w:footer="992" w:gutter="0"/>
          <w:cols w:space="720" w:num="1"/>
          <w:docGrid w:type="lines" w:linePitch="312" w:charSpace="0"/>
        </w:sectPr>
      </w:pPr>
    </w:p>
    <w:p>
      <w:pPr>
        <w:pStyle w:val="3"/>
        <w:numPr>
          <w:ilvl w:val="0"/>
          <w:numId w:val="2"/>
        </w:numPr>
        <w:spacing w:line="300" w:lineRule="auto"/>
        <w:ind w:firstLine="0"/>
        <w:jc w:val="center"/>
        <w:rPr>
          <w:rFonts w:hint="eastAsia" w:ascii="仿宋" w:hAnsi="仿宋" w:eastAsia="仿宋" w:cs="仿宋"/>
          <w:b/>
          <w:bCs/>
          <w:color w:val="auto"/>
        </w:rPr>
      </w:pPr>
      <w:r>
        <w:rPr>
          <w:rFonts w:hint="eastAsia" w:ascii="仿宋" w:hAnsi="仿宋" w:eastAsia="仿宋" w:cs="仿宋"/>
          <w:b/>
          <w:bCs/>
          <w:color w:val="auto"/>
        </w:rPr>
        <w:t>已标价的工程量清单</w:t>
      </w:r>
    </w:p>
    <w:p>
      <w:pPr>
        <w:pStyle w:val="3"/>
        <w:spacing w:line="300" w:lineRule="auto"/>
        <w:ind w:firstLine="480" w:firstLineChars="200"/>
        <w:rPr>
          <w:rFonts w:hint="eastAsia" w:ascii="仿宋" w:hAnsi="仿宋" w:eastAsia="仿宋" w:cs="仿宋"/>
          <w:color w:val="auto"/>
        </w:rPr>
      </w:pPr>
      <w:r>
        <w:rPr>
          <w:rFonts w:hint="eastAsia" w:ascii="仿宋" w:hAnsi="仿宋" w:eastAsia="仿宋" w:cs="仿宋"/>
          <w:color w:val="auto"/>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00" w:lineRule="auto"/>
        <w:outlineLvl w:val="3"/>
        <w:rPr>
          <w:rFonts w:hint="eastAsia" w:ascii="仿宋" w:hAnsi="仿宋" w:eastAsia="仿宋" w:cs="仿宋"/>
          <w:bCs/>
          <w:color w:val="auto"/>
          <w:sz w:val="30"/>
          <w:szCs w:val="30"/>
          <w:lang w:eastAsia="zh-CN"/>
        </w:rPr>
      </w:pPr>
    </w:p>
    <w:p>
      <w:pPr>
        <w:numPr>
          <w:ilvl w:val="0"/>
          <w:numId w:val="0"/>
        </w:numPr>
        <w:spacing w:line="300" w:lineRule="auto"/>
        <w:ind w:left="640" w:leftChars="0"/>
        <w:jc w:val="left"/>
        <w:rPr>
          <w:rFonts w:hint="eastAsia" w:ascii="仿宋" w:hAnsi="仿宋" w:eastAsia="仿宋" w:cs="仿宋"/>
          <w:color w:val="auto"/>
          <w:sz w:val="30"/>
          <w:szCs w:val="30"/>
        </w:rPr>
      </w:pPr>
    </w:p>
    <w:p>
      <w:pPr>
        <w:tabs>
          <w:tab w:val="left" w:pos="5325"/>
        </w:tabs>
        <w:autoSpaceDE w:val="0"/>
        <w:autoSpaceDN w:val="0"/>
        <w:adjustRightInd w:val="0"/>
        <w:snapToGrid w:val="0"/>
        <w:spacing w:line="300" w:lineRule="auto"/>
        <w:ind w:left="640"/>
        <w:contextualSpacing/>
        <w:rPr>
          <w:rFonts w:hint="eastAsia" w:ascii="仿宋" w:hAnsi="仿宋" w:eastAsia="仿宋" w:cs="仿宋"/>
          <w:color w:val="auto"/>
          <w:sz w:val="30"/>
          <w:szCs w:val="30"/>
        </w:rPr>
      </w:pPr>
    </w:p>
    <w:p>
      <w:pPr>
        <w:pStyle w:val="2"/>
        <w:spacing w:before="48" w:after="48" w:line="300" w:lineRule="auto"/>
        <w:jc w:val="center"/>
        <w:rPr>
          <w:rFonts w:hint="eastAsia" w:ascii="宋体" w:hAnsi="宋体" w:eastAsia="宋体" w:cs="宋体"/>
          <w:bCs w:val="0"/>
          <w:color w:val="auto"/>
          <w:kern w:val="2"/>
          <w:sz w:val="24"/>
          <w:szCs w:val="24"/>
          <w:lang w:eastAsia="zh-CN"/>
        </w:rPr>
        <w:sectPr>
          <w:pgSz w:w="11906" w:h="16838"/>
          <w:pgMar w:top="1440" w:right="1800" w:bottom="1440" w:left="1800" w:header="851" w:footer="992" w:gutter="0"/>
          <w:pgNumType w:fmt="decimal"/>
          <w:cols w:space="425" w:num="1"/>
          <w:docGrid w:type="lines" w:linePitch="312" w:charSpace="0"/>
        </w:sectPr>
      </w:pPr>
    </w:p>
    <w:p>
      <w:pPr>
        <w:pStyle w:val="2"/>
        <w:spacing w:before="48" w:after="48" w:line="300" w:lineRule="auto"/>
        <w:jc w:val="center"/>
        <w:rPr>
          <w:rFonts w:hint="eastAsia" w:ascii="仿宋" w:hAnsi="仿宋" w:eastAsia="仿宋" w:cs="仿宋"/>
          <w:b w:val="0"/>
          <w:color w:val="auto"/>
          <w:sz w:val="24"/>
          <w:szCs w:val="24"/>
        </w:rPr>
      </w:pPr>
      <w:bookmarkStart w:id="0" w:name="_Toc384362307"/>
      <w:bookmarkStart w:id="1" w:name="_Toc321922480"/>
      <w:r>
        <w:rPr>
          <w:rFonts w:hint="eastAsia" w:ascii="仿宋" w:hAnsi="仿宋" w:eastAsia="仿宋" w:cs="仿宋"/>
          <w:bCs w:val="0"/>
          <w:color w:val="auto"/>
          <w:kern w:val="2"/>
          <w:sz w:val="24"/>
          <w:szCs w:val="24"/>
          <w:lang w:val="en-US" w:eastAsia="zh-CN"/>
        </w:rPr>
        <w:t>五</w:t>
      </w:r>
      <w:r>
        <w:rPr>
          <w:rFonts w:hint="eastAsia" w:ascii="仿宋" w:hAnsi="仿宋" w:eastAsia="仿宋" w:cs="仿宋"/>
          <w:bCs w:val="0"/>
          <w:color w:val="auto"/>
          <w:kern w:val="2"/>
          <w:sz w:val="24"/>
          <w:szCs w:val="24"/>
        </w:rPr>
        <w:t>、无不良记录承诺书</w:t>
      </w:r>
      <w:bookmarkEnd w:id="0"/>
      <w:bookmarkEnd w:id="1"/>
    </w:p>
    <w:p>
      <w:pPr>
        <w:spacing w:line="300" w:lineRule="auto"/>
        <w:rPr>
          <w:rFonts w:hint="eastAsia" w:ascii="仿宋" w:hAnsi="仿宋" w:eastAsia="仿宋" w:cs="仿宋"/>
          <w:color w:val="auto"/>
          <w:sz w:val="24"/>
          <w:u w:val="single"/>
        </w:rPr>
      </w:pPr>
      <w:r>
        <w:rPr>
          <w:rFonts w:hint="eastAsia" w:ascii="仿宋" w:hAnsi="仿宋" w:eastAsia="仿宋" w:cs="仿宋"/>
          <w:color w:val="auto"/>
          <w:sz w:val="24"/>
          <w:u w:val="single"/>
        </w:rPr>
        <w:t xml:space="preserve"> （招标人名称）：</w:t>
      </w:r>
    </w:p>
    <w:p>
      <w:pPr>
        <w:widowControl/>
        <w:spacing w:line="300" w:lineRule="auto"/>
        <w:ind w:firstLine="468" w:firstLineChars="195"/>
        <w:jc w:val="left"/>
        <w:rPr>
          <w:rFonts w:hint="eastAsia" w:ascii="仿宋" w:hAnsi="仿宋" w:eastAsia="仿宋" w:cs="仿宋"/>
          <w:color w:val="auto"/>
          <w:sz w:val="24"/>
        </w:rPr>
      </w:pPr>
      <w:r>
        <w:rPr>
          <w:rFonts w:hint="eastAsia" w:ascii="仿宋" w:hAnsi="仿宋" w:eastAsia="仿宋" w:cs="仿宋"/>
          <w:color w:val="auto"/>
          <w:sz w:val="24"/>
        </w:rPr>
        <w:t>我方参加你方的</w:t>
      </w:r>
      <w:r>
        <w:rPr>
          <w:rFonts w:hint="eastAsia" w:ascii="仿宋" w:hAnsi="仿宋" w:eastAsia="仿宋" w:cs="仿宋"/>
          <w:color w:val="auto"/>
          <w:sz w:val="24"/>
          <w:u w:val="single"/>
        </w:rPr>
        <w:t xml:space="preserve">  （工程名称）  </w:t>
      </w:r>
      <w:r>
        <w:rPr>
          <w:rFonts w:hint="eastAsia" w:ascii="仿宋" w:hAnsi="仿宋" w:eastAsia="仿宋" w:cs="仿宋"/>
          <w:color w:val="auto"/>
          <w:sz w:val="24"/>
        </w:rPr>
        <w:t>（以下简称“本工程”）施工投标的申请，现我方向你方慎重承诺：</w:t>
      </w:r>
    </w:p>
    <w:p>
      <w:pPr>
        <w:spacing w:line="300" w:lineRule="auto"/>
        <w:ind w:firstLine="480"/>
        <w:jc w:val="left"/>
        <w:rPr>
          <w:rFonts w:hint="eastAsia" w:ascii="仿宋" w:hAnsi="仿宋" w:eastAsia="仿宋" w:cs="仿宋"/>
          <w:color w:val="auto"/>
          <w:sz w:val="24"/>
          <w:lang w:val="zh-CN"/>
        </w:rPr>
      </w:pPr>
      <w:r>
        <w:rPr>
          <w:rFonts w:hint="eastAsia" w:ascii="仿宋" w:hAnsi="仿宋" w:eastAsia="仿宋" w:cs="仿宋"/>
          <w:color w:val="auto"/>
          <w:sz w:val="24"/>
        </w:rPr>
        <w:t>1、企业财务和经营状况良好，具备履行合同能力；未</w:t>
      </w:r>
      <w:r>
        <w:rPr>
          <w:rFonts w:hint="eastAsia" w:ascii="仿宋" w:hAnsi="仿宋" w:eastAsia="仿宋" w:cs="仿宋"/>
          <w:color w:val="auto"/>
          <w:sz w:val="24"/>
          <w:lang w:val="zh-CN"/>
        </w:rPr>
        <w:t>处于被责令停业、财产被接管、冻结和破产状态，以及投标资</w:t>
      </w:r>
      <w:bookmarkStart w:id="2" w:name="_GoBack"/>
      <w:bookmarkEnd w:id="2"/>
      <w:r>
        <w:rPr>
          <w:rFonts w:hint="eastAsia" w:ascii="仿宋" w:hAnsi="仿宋" w:eastAsia="仿宋" w:cs="仿宋"/>
          <w:color w:val="auto"/>
          <w:sz w:val="24"/>
          <w:lang w:val="zh-CN"/>
        </w:rPr>
        <w:t>格被取消或者被暂停且在暂停期内</w:t>
      </w:r>
      <w:r>
        <w:rPr>
          <w:rFonts w:hint="eastAsia" w:ascii="仿宋" w:hAnsi="仿宋" w:eastAsia="仿宋" w:cs="仿宋"/>
          <w:color w:val="auto"/>
          <w:sz w:val="24"/>
        </w:rPr>
        <w:t>；未</w:t>
      </w:r>
      <w:r>
        <w:rPr>
          <w:rFonts w:hint="eastAsia" w:ascii="仿宋" w:hAnsi="仿宋" w:eastAsia="仿宋" w:cs="仿宋"/>
          <w:color w:val="auto"/>
          <w:sz w:val="24"/>
          <w:lang w:val="zh-CN"/>
        </w:rPr>
        <w:t>因拖欠工人工资或者因发生质量安全事故被有关部门限制在招标项目所在地承接工程的；</w:t>
      </w:r>
    </w:p>
    <w:p>
      <w:pPr>
        <w:spacing w:line="300" w:lineRule="auto"/>
        <w:ind w:firstLine="480"/>
        <w:jc w:val="left"/>
        <w:rPr>
          <w:rFonts w:hint="eastAsia" w:ascii="仿宋" w:hAnsi="仿宋" w:eastAsia="仿宋" w:cs="仿宋"/>
          <w:color w:val="auto"/>
          <w:sz w:val="24"/>
        </w:rPr>
      </w:pPr>
      <w:r>
        <w:rPr>
          <w:rFonts w:hint="eastAsia" w:ascii="仿宋" w:hAnsi="仿宋" w:eastAsia="仿宋" w:cs="仿宋"/>
          <w:color w:val="auto"/>
          <w:sz w:val="24"/>
          <w:lang w:val="zh-CN"/>
        </w:rPr>
        <w:t>2、</w:t>
      </w:r>
      <w:r>
        <w:rPr>
          <w:rFonts w:hint="eastAsia" w:ascii="仿宋" w:hAnsi="仿宋" w:eastAsia="仿宋" w:cs="仿宋"/>
          <w:color w:val="auto"/>
          <w:sz w:val="24"/>
        </w:rPr>
        <w:t>企业近三年内无行贿犯罪记录，或者法定代表人有行贿犯罪记录且记录之日起满5年；</w:t>
      </w:r>
    </w:p>
    <w:p>
      <w:pPr>
        <w:spacing w:line="30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3、项目负责人无行贿犯罪行为记录，或者有行贿犯罪行为记录，但自记录之日起已超过5年。</w:t>
      </w:r>
    </w:p>
    <w:p>
      <w:pPr>
        <w:spacing w:line="300" w:lineRule="auto"/>
        <w:ind w:firstLine="480"/>
        <w:jc w:val="left"/>
        <w:rPr>
          <w:rFonts w:hint="eastAsia" w:ascii="仿宋" w:hAnsi="仿宋" w:eastAsia="仿宋" w:cs="仿宋"/>
          <w:bCs/>
          <w:color w:val="auto"/>
          <w:sz w:val="24"/>
        </w:rPr>
      </w:pPr>
      <w:r>
        <w:rPr>
          <w:rFonts w:hint="eastAsia" w:ascii="仿宋" w:hAnsi="仿宋" w:eastAsia="仿宋" w:cs="仿宋"/>
          <w:bCs/>
          <w:color w:val="auto"/>
          <w:sz w:val="24"/>
        </w:rPr>
        <w:t>如果我方经本工程评标委员会评定为第一中标候选人，在公示期间被他人举报并经招标投标监管机构核实，确认存在上述不良记录，你方即可取消我方第一中标候选人资格，并同意投标保证金不予退还。</w:t>
      </w:r>
    </w:p>
    <w:p>
      <w:pPr>
        <w:spacing w:line="300" w:lineRule="auto"/>
        <w:ind w:firstLine="432"/>
        <w:rPr>
          <w:rFonts w:hint="eastAsia" w:ascii="仿宋" w:hAnsi="仿宋" w:eastAsia="仿宋" w:cs="仿宋"/>
          <w:color w:val="auto"/>
          <w:sz w:val="24"/>
        </w:rPr>
      </w:pPr>
    </w:p>
    <w:p>
      <w:pPr>
        <w:spacing w:line="300" w:lineRule="auto"/>
        <w:rPr>
          <w:rFonts w:hint="eastAsia" w:ascii="仿宋" w:hAnsi="仿宋" w:eastAsia="仿宋" w:cs="仿宋"/>
          <w:color w:val="auto"/>
          <w:sz w:val="24"/>
        </w:rPr>
      </w:pPr>
    </w:p>
    <w:p>
      <w:pPr>
        <w:spacing w:line="300" w:lineRule="auto"/>
        <w:ind w:right="-512" w:rightChars="-244" w:firstLine="3720" w:firstLineChars="1550"/>
        <w:rPr>
          <w:rFonts w:hint="eastAsia" w:ascii="仿宋" w:hAnsi="仿宋" w:eastAsia="仿宋" w:cs="仿宋"/>
          <w:color w:val="auto"/>
          <w:sz w:val="24"/>
        </w:rPr>
      </w:pPr>
      <w:r>
        <w:rPr>
          <w:rFonts w:hint="eastAsia" w:ascii="仿宋" w:hAnsi="仿宋" w:eastAsia="仿宋" w:cs="仿宋"/>
          <w:color w:val="auto"/>
          <w:sz w:val="24"/>
        </w:rPr>
        <w:t>投标申请人（盖法人章）：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tabs>
          <w:tab w:val="left" w:pos="4320"/>
        </w:tabs>
        <w:spacing w:line="300" w:lineRule="auto"/>
        <w:ind w:right="-512" w:rightChars="-244" w:firstLine="3720" w:firstLineChars="1550"/>
        <w:rPr>
          <w:rFonts w:hint="eastAsia" w:ascii="仿宋" w:hAnsi="仿宋" w:eastAsia="仿宋" w:cs="仿宋"/>
          <w:color w:val="auto"/>
          <w:sz w:val="24"/>
        </w:rPr>
      </w:pPr>
      <w:r>
        <w:rPr>
          <w:rFonts w:hint="eastAsia" w:ascii="仿宋" w:hAnsi="仿宋" w:eastAsia="仿宋" w:cs="仿宋"/>
          <w:color w:val="auto"/>
          <w:sz w:val="24"/>
        </w:rPr>
        <w:t>法定代表人（签字或盖章）：</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pacing w:line="30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rPr>
          <w:rFonts w:hint="eastAsia" w:ascii="仿宋" w:hAnsi="仿宋" w:eastAsia="仿宋" w:cs="仿宋"/>
          <w:color w:val="auto"/>
          <w:sz w:val="30"/>
          <w:szCs w:val="30"/>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38077"/>
    <w:multiLevelType w:val="singleLevel"/>
    <w:tmpl w:val="AD238077"/>
    <w:lvl w:ilvl="0" w:tentative="0">
      <w:start w:val="4"/>
      <w:numFmt w:val="chineseCounting"/>
      <w:suff w:val="nothing"/>
      <w:lvlText w:val="%1、"/>
      <w:lvlJc w:val="left"/>
      <w:rPr>
        <w:rFonts w:hint="eastAsia"/>
      </w:rPr>
    </w:lvl>
  </w:abstractNum>
  <w:abstractNum w:abstractNumId="1">
    <w:nsid w:val="20557312"/>
    <w:multiLevelType w:val="singleLevel"/>
    <w:tmpl w:val="2055731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E5F58"/>
    <w:rsid w:val="002653E0"/>
    <w:rsid w:val="003149DF"/>
    <w:rsid w:val="0033147D"/>
    <w:rsid w:val="004C0F04"/>
    <w:rsid w:val="006357F2"/>
    <w:rsid w:val="00810EAD"/>
    <w:rsid w:val="00867859"/>
    <w:rsid w:val="0099000C"/>
    <w:rsid w:val="009E2D5A"/>
    <w:rsid w:val="00BC11CC"/>
    <w:rsid w:val="00C603E9"/>
    <w:rsid w:val="00D54FE1"/>
    <w:rsid w:val="00E80C19"/>
    <w:rsid w:val="00EC2109"/>
    <w:rsid w:val="015A1680"/>
    <w:rsid w:val="022F02B6"/>
    <w:rsid w:val="041E5F58"/>
    <w:rsid w:val="05793C27"/>
    <w:rsid w:val="166C3106"/>
    <w:rsid w:val="1A2C2C01"/>
    <w:rsid w:val="1FE7142B"/>
    <w:rsid w:val="20F96AB1"/>
    <w:rsid w:val="22CF2C71"/>
    <w:rsid w:val="24443950"/>
    <w:rsid w:val="26537B95"/>
    <w:rsid w:val="271059CF"/>
    <w:rsid w:val="2D337EE8"/>
    <w:rsid w:val="2D705F6B"/>
    <w:rsid w:val="323F7351"/>
    <w:rsid w:val="3E591D30"/>
    <w:rsid w:val="405F38B6"/>
    <w:rsid w:val="412D033B"/>
    <w:rsid w:val="4335222C"/>
    <w:rsid w:val="46944243"/>
    <w:rsid w:val="46FF7EE2"/>
    <w:rsid w:val="47C71182"/>
    <w:rsid w:val="4A1F0724"/>
    <w:rsid w:val="4B5C658E"/>
    <w:rsid w:val="4C1E73AD"/>
    <w:rsid w:val="5063200F"/>
    <w:rsid w:val="50DA1F06"/>
    <w:rsid w:val="5258453E"/>
    <w:rsid w:val="54D03024"/>
    <w:rsid w:val="578209DD"/>
    <w:rsid w:val="57E77919"/>
    <w:rsid w:val="5C814EBE"/>
    <w:rsid w:val="6061243E"/>
    <w:rsid w:val="61F82D8B"/>
    <w:rsid w:val="641C3E23"/>
    <w:rsid w:val="67E83FB3"/>
    <w:rsid w:val="6EB91048"/>
    <w:rsid w:val="70B22409"/>
    <w:rsid w:val="74384E5D"/>
    <w:rsid w:val="744F29BE"/>
    <w:rsid w:val="74704A59"/>
    <w:rsid w:val="7BB575EE"/>
    <w:rsid w:val="7D3420F9"/>
    <w:rsid w:val="7DDD3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kern w:val="0"/>
      <w:sz w:val="24"/>
    </w:rPr>
  </w:style>
  <w:style w:type="paragraph" w:styleId="4">
    <w:name w:val="Plain Text"/>
    <w:basedOn w:val="1"/>
    <w:qFormat/>
    <w:uiPriority w:val="99"/>
    <w:rPr>
      <w:rFonts w:ascii="宋体" w:hAnsi="Courier New"/>
      <w:kern w:val="0"/>
      <w:sz w:val="20"/>
      <w:szCs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paragraph" w:customStyle="1" w:styleId="13">
    <w:name w:val="_Style 19"/>
    <w:basedOn w:val="1"/>
    <w:next w:val="4"/>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904</Characters>
  <Lines>7</Lines>
  <Paragraphs>2</Paragraphs>
  <TotalTime>55</TotalTime>
  <ScaleCrop>false</ScaleCrop>
  <LinksUpToDate>false</LinksUpToDate>
  <CharactersWithSpaces>1060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2018-05-07T01:06:00Z</dcterms:created>
  <dc:creator>卡奇</dc:creator>
  <cp:lastModifiedBy>Administrator</cp:lastModifiedBy>
  <cp:lastPrinted>2018-09-04T06:10:00Z</cp:lastPrinted>
  <dcterms:modified xsi:type="dcterms:W3CDTF">2020-02-29T16:17:52Z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