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3" w:lineRule="atLeast"/>
        <w:jc w:val="center"/>
        <w:outlineLvl w:val="0"/>
        <w:rPr>
          <w:rFonts w:ascii="微软雅黑" w:hAnsi="微软雅黑" w:eastAsia="微软雅黑" w:cs="宋体"/>
          <w:color w:val="000000"/>
          <w:kern w:val="36"/>
          <w:sz w:val="47"/>
          <w:szCs w:val="47"/>
        </w:rPr>
      </w:pPr>
      <w:r>
        <w:rPr>
          <w:rFonts w:hint="eastAsia" w:ascii="微软雅黑" w:hAnsi="微软雅黑" w:eastAsia="微软雅黑" w:cs="宋体"/>
          <w:color w:val="000000"/>
          <w:kern w:val="36"/>
          <w:sz w:val="47"/>
          <w:szCs w:val="47"/>
        </w:rPr>
        <w:t>南通产业技术研究院</w:t>
      </w:r>
      <w:r>
        <w:rPr>
          <w:rFonts w:ascii="微软雅黑" w:hAnsi="微软雅黑" w:eastAsia="微软雅黑" w:cs="宋体"/>
          <w:color w:val="000000"/>
          <w:kern w:val="36"/>
          <w:sz w:val="47"/>
          <w:szCs w:val="47"/>
        </w:rPr>
        <w:t>消防维保</w:t>
      </w:r>
      <w:r>
        <w:rPr>
          <w:rFonts w:hint="eastAsia" w:ascii="微软雅黑" w:hAnsi="微软雅黑" w:eastAsia="微软雅黑" w:cs="宋体"/>
          <w:color w:val="000000"/>
          <w:kern w:val="36"/>
          <w:sz w:val="47"/>
          <w:szCs w:val="47"/>
        </w:rPr>
        <w:t>项目</w:t>
      </w:r>
    </w:p>
    <w:p>
      <w:pPr>
        <w:widowControl/>
        <w:shd w:val="clear" w:color="auto" w:fill="FFFFFF"/>
        <w:spacing w:line="703" w:lineRule="atLeast"/>
        <w:jc w:val="center"/>
        <w:outlineLvl w:val="0"/>
        <w:rPr>
          <w:rFonts w:ascii="微软雅黑" w:hAnsi="微软雅黑" w:eastAsia="微软雅黑" w:cs="宋体"/>
          <w:color w:val="000000"/>
          <w:kern w:val="36"/>
          <w:sz w:val="47"/>
          <w:szCs w:val="47"/>
        </w:rPr>
      </w:pPr>
      <w:r>
        <w:rPr>
          <w:rFonts w:hint="eastAsia" w:ascii="微软雅黑" w:hAnsi="微软雅黑" w:eastAsia="微软雅黑" w:cs="宋体"/>
          <w:color w:val="000000"/>
          <w:kern w:val="36"/>
          <w:sz w:val="47"/>
          <w:szCs w:val="47"/>
        </w:rPr>
        <w:t>比价文件</w:t>
      </w:r>
    </w:p>
    <w:p>
      <w:pPr>
        <w:widowControl/>
        <w:shd w:val="clear" w:color="auto" w:fill="FFFFFF"/>
        <w:spacing w:line="480" w:lineRule="atLeast"/>
        <w:ind w:firstLine="511"/>
        <w:jc w:val="left"/>
        <w:rPr>
          <w:rFonts w:ascii="宋体" w:hAnsi="宋体" w:eastAsia="宋体" w:cs="宋体"/>
          <w:color w:val="333333"/>
          <w:kern w:val="0"/>
          <w:sz w:val="24"/>
          <w:szCs w:val="24"/>
        </w:rPr>
      </w:pPr>
      <w:r>
        <w:rPr>
          <w:rFonts w:hint="eastAsia" w:ascii="宋体" w:hAnsi="宋体"/>
          <w:sz w:val="24"/>
          <w:szCs w:val="24"/>
        </w:rPr>
        <w:t>南通产业技术研究院有限公司（以下简称采购单位）</w:t>
      </w:r>
      <w:r>
        <w:rPr>
          <w:rFonts w:hint="eastAsia" w:ascii="宋体" w:hAnsi="宋体" w:eastAsia="宋体" w:cs="宋体"/>
          <w:color w:val="333333"/>
          <w:kern w:val="0"/>
          <w:sz w:val="24"/>
          <w:szCs w:val="24"/>
        </w:rPr>
        <w:t>采取比价采购方式，择优选择供应商，做好应南通产业技术研究院园区消防系统（含设备）维保服务。欢迎合格供应商参加。</w:t>
      </w:r>
    </w:p>
    <w:p>
      <w:pPr>
        <w:widowControl/>
        <w:shd w:val="clear" w:color="auto" w:fill="FFFFFF"/>
        <w:spacing w:line="480" w:lineRule="atLeast"/>
        <w:ind w:firstLine="511"/>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一、项目概况</w:t>
      </w:r>
    </w:p>
    <w:p>
      <w:pPr>
        <w:widowControl/>
        <w:shd w:val="clear" w:color="auto" w:fill="FFFFFF"/>
        <w:spacing w:line="480" w:lineRule="atLeast"/>
        <w:ind w:firstLine="511"/>
        <w:jc w:val="left"/>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1、</w:t>
      </w:r>
      <w:r>
        <w:rPr>
          <w:rFonts w:hint="eastAsia" w:ascii="宋体" w:hAnsi="宋体" w:cs="宋体"/>
          <w:sz w:val="24"/>
        </w:rPr>
        <w:t>项目名称：南通产业技术研究院</w:t>
      </w:r>
      <w:r>
        <w:rPr>
          <w:rFonts w:ascii="宋体" w:hAnsi="宋体" w:cs="宋体"/>
          <w:sz w:val="24"/>
        </w:rPr>
        <w:t>消防维保项目</w:t>
      </w:r>
    </w:p>
    <w:p>
      <w:pPr>
        <w:widowControl/>
        <w:shd w:val="clear" w:color="auto" w:fill="FFFFFF"/>
        <w:spacing w:line="480" w:lineRule="atLeast"/>
        <w:ind w:firstLine="511"/>
        <w:jc w:val="left"/>
        <w:rPr>
          <w:rFonts w:ascii="宋体" w:hAnsi="宋体" w:cs="宋体"/>
          <w:sz w:val="24"/>
        </w:rPr>
      </w:pPr>
      <w:r>
        <w:rPr>
          <w:rFonts w:hint="eastAsia" w:ascii="宋体" w:hAnsi="宋体" w:eastAsia="宋体" w:cs="宋体"/>
          <w:b/>
          <w:bCs/>
          <w:color w:val="333333"/>
          <w:kern w:val="0"/>
          <w:sz w:val="24"/>
          <w:szCs w:val="24"/>
        </w:rPr>
        <w:t>2、</w:t>
      </w:r>
      <w:r>
        <w:rPr>
          <w:rFonts w:hint="eastAsia" w:ascii="宋体" w:hAnsi="宋体" w:cs="宋体"/>
          <w:sz w:val="24"/>
        </w:rPr>
        <w:t>项目地点：南通产业技术研究院园区</w:t>
      </w:r>
    </w:p>
    <w:p>
      <w:pPr>
        <w:widowControl/>
        <w:shd w:val="clear" w:color="auto" w:fill="FFFFFF"/>
        <w:spacing w:line="480" w:lineRule="atLeast"/>
        <w:ind w:firstLine="511"/>
        <w:jc w:val="left"/>
        <w:rPr>
          <w:rFonts w:ascii="宋体" w:hAnsi="宋体" w:cs="宋体"/>
          <w:sz w:val="24"/>
        </w:rPr>
      </w:pPr>
      <w:r>
        <w:rPr>
          <w:rFonts w:hint="eastAsia" w:ascii="宋体" w:hAnsi="宋体" w:cs="宋体"/>
          <w:sz w:val="24"/>
        </w:rPr>
        <w:t>3、服务时间：</w:t>
      </w:r>
      <w:r>
        <w:rPr>
          <w:rFonts w:hint="eastAsia" w:ascii="宋体" w:hAnsi="宋体" w:cs="宋体"/>
          <w:sz w:val="24"/>
          <w:lang w:val="en-US" w:eastAsia="zh-CN"/>
        </w:rPr>
        <w:t>1</w:t>
      </w:r>
      <w:r>
        <w:rPr>
          <w:rFonts w:hint="eastAsia" w:ascii="宋体" w:hAnsi="宋体" w:cs="宋体"/>
          <w:sz w:val="24"/>
        </w:rPr>
        <w:t>年。具体以采购人通知进场时间为准。</w:t>
      </w:r>
    </w:p>
    <w:p>
      <w:pPr>
        <w:widowControl/>
        <w:shd w:val="clear" w:color="auto" w:fill="FFFFFF"/>
        <w:spacing w:line="480" w:lineRule="atLeast"/>
        <w:ind w:firstLine="511"/>
        <w:jc w:val="left"/>
        <w:rPr>
          <w:rFonts w:hint="default" w:ascii="宋体" w:hAnsi="宋体" w:cs="宋体" w:eastAsiaTheme="minorEastAsia"/>
          <w:sz w:val="24"/>
          <w:lang w:val="en-US" w:eastAsia="zh-CN"/>
        </w:rPr>
      </w:pPr>
      <w:r>
        <w:rPr>
          <w:rFonts w:hint="eastAsia" w:ascii="宋体" w:hAnsi="宋体" w:cs="宋体"/>
          <w:sz w:val="24"/>
        </w:rPr>
        <w:t>4、项目预算：</w:t>
      </w:r>
      <w:r>
        <w:rPr>
          <w:rFonts w:hint="eastAsia" w:ascii="宋体" w:hAnsi="宋体" w:cs="宋体"/>
          <w:sz w:val="24"/>
          <w:u w:val="single"/>
        </w:rPr>
        <w:t xml:space="preserve"> </w:t>
      </w:r>
      <w:r>
        <w:rPr>
          <w:rFonts w:hint="eastAsia" w:ascii="宋体" w:hAnsi="宋体" w:cs="宋体"/>
          <w:sz w:val="24"/>
          <w:u w:val="single"/>
          <w:lang w:val="en-US" w:eastAsia="zh-CN"/>
        </w:rPr>
        <w:t>17</w:t>
      </w:r>
      <w:r>
        <w:rPr>
          <w:rFonts w:hint="eastAsia" w:ascii="宋体" w:hAnsi="宋体" w:cs="宋体"/>
          <w:sz w:val="24"/>
        </w:rPr>
        <w:t>万元</w:t>
      </w:r>
      <w:r>
        <w:rPr>
          <w:rFonts w:hint="eastAsia" w:ascii="宋体" w:hAnsi="宋体" w:cs="宋体"/>
          <w:sz w:val="24"/>
          <w:lang w:val="en-US" w:eastAsia="zh-CN"/>
        </w:rPr>
        <w:t>/年</w:t>
      </w:r>
      <w:r>
        <w:rPr>
          <w:rFonts w:hint="eastAsia" w:ascii="宋体" w:hAnsi="宋体" w:cs="宋体"/>
          <w:sz w:val="24"/>
        </w:rPr>
        <w:t>。</w:t>
      </w:r>
    </w:p>
    <w:p>
      <w:pPr>
        <w:widowControl/>
        <w:shd w:val="clear" w:color="auto" w:fill="FFFFFF"/>
        <w:spacing w:line="480" w:lineRule="atLeast"/>
        <w:ind w:firstLine="511"/>
        <w:jc w:val="left"/>
        <w:rPr>
          <w:rFonts w:ascii="宋体" w:hAnsi="宋体" w:cs="宋体"/>
          <w:sz w:val="24"/>
        </w:rPr>
      </w:pPr>
      <w:r>
        <w:rPr>
          <w:rFonts w:hint="eastAsia" w:ascii="宋体" w:hAnsi="宋体" w:cs="宋体"/>
          <w:sz w:val="24"/>
        </w:rPr>
        <w:t>二、投标供应商资格要求</w:t>
      </w:r>
    </w:p>
    <w:p>
      <w:pPr>
        <w:spacing w:line="360" w:lineRule="auto"/>
        <w:ind w:firstLine="480" w:firstLineChars="200"/>
        <w:jc w:val="left"/>
        <w:rPr>
          <w:rFonts w:ascii="宋体" w:hAnsi="宋体" w:cs="宋体"/>
          <w:sz w:val="24"/>
        </w:rPr>
      </w:pPr>
      <w:bookmarkStart w:id="0" w:name="_Toc525042393"/>
      <w:r>
        <w:rPr>
          <w:rFonts w:hint="eastAsia" w:ascii="宋体" w:hAnsi="宋体" w:cs="宋体"/>
          <w:sz w:val="24"/>
        </w:rPr>
        <w:t>投标供应商必须符合《政府采购法》第22条之规定并具备以下条件：</w:t>
      </w:r>
    </w:p>
    <w:p>
      <w:pPr>
        <w:spacing w:line="360" w:lineRule="auto"/>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具有独立承担民事责任的能力；具有良好的商业信誉和健全的财务会计制度；具有履行合同所必需的设备和专业技术能力；有依法缴纳税收和社会保障资金的良好记录；参加本次政府采购活动前三年内，在经营活动中没有重大违法记录；</w:t>
      </w:r>
    </w:p>
    <w:p>
      <w:pPr>
        <w:spacing w:line="360" w:lineRule="auto"/>
        <w:ind w:firstLine="480" w:firstLineChars="200"/>
        <w:jc w:val="left"/>
        <w:rPr>
          <w:rFonts w:ascii="宋体" w:hAnsi="宋体" w:cs="宋体"/>
          <w:sz w:val="24"/>
        </w:rPr>
      </w:pPr>
      <w:r>
        <w:rPr>
          <w:rFonts w:hint="eastAsia" w:ascii="宋体" w:hAnsi="宋体" w:cs="宋体"/>
          <w:sz w:val="24"/>
        </w:rPr>
        <w:t>2、具有</w:t>
      </w:r>
      <w:r>
        <w:rPr>
          <w:rFonts w:hint="eastAsia" w:ascii="宋体" w:hAnsi="宋体" w:cs="宋体"/>
          <w:bCs/>
          <w:color w:val="000000"/>
          <w:kern w:val="0"/>
          <w:sz w:val="24"/>
          <w:szCs w:val="24"/>
        </w:rPr>
        <w:t>建筑消防设施维修保养技术服务资质</w:t>
      </w:r>
      <w:r>
        <w:rPr>
          <w:rFonts w:hint="eastAsia" w:ascii="宋体" w:hAnsi="宋体" w:cs="宋体"/>
          <w:sz w:val="24"/>
        </w:rPr>
        <w:t>；</w:t>
      </w:r>
      <w:r>
        <w:rPr>
          <w:rFonts w:hint="eastAsia" w:ascii="宋体" w:hAnsi="宋体" w:cs="宋体"/>
          <w:bCs/>
          <w:color w:val="000000"/>
          <w:kern w:val="0"/>
          <w:sz w:val="24"/>
        </w:rPr>
        <w:t>项目执业人员须</w:t>
      </w:r>
      <w:r>
        <w:rPr>
          <w:rFonts w:hint="eastAsia" w:ascii="宋体" w:hAnsi="宋体" w:cs="宋体"/>
          <w:bCs/>
          <w:color w:val="000000"/>
          <w:kern w:val="0"/>
          <w:sz w:val="24"/>
          <w:szCs w:val="24"/>
        </w:rPr>
        <w:t>取得建筑消防设施维修保养技术服务执业资格；</w:t>
      </w:r>
    </w:p>
    <w:p>
      <w:pPr>
        <w:spacing w:line="360" w:lineRule="auto"/>
        <w:ind w:firstLine="480" w:firstLineChars="200"/>
        <w:jc w:val="left"/>
        <w:rPr>
          <w:rFonts w:ascii="宋体" w:hAnsi="宋体" w:cs="宋体"/>
          <w:sz w:val="24"/>
        </w:rPr>
      </w:pPr>
      <w:r>
        <w:rPr>
          <w:rFonts w:hint="eastAsia" w:ascii="宋体" w:hAnsi="宋体" w:cs="宋体"/>
          <w:sz w:val="24"/>
        </w:rPr>
        <w:t>3、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w:t>
      </w:r>
    </w:p>
    <w:p>
      <w:pPr>
        <w:spacing w:line="360" w:lineRule="auto"/>
        <w:ind w:firstLine="480" w:firstLineChars="200"/>
        <w:jc w:val="left"/>
        <w:rPr>
          <w:rFonts w:ascii="宋体" w:hAnsi="宋体" w:cs="宋体"/>
          <w:sz w:val="24"/>
        </w:rPr>
      </w:pPr>
      <w:r>
        <w:rPr>
          <w:rFonts w:hint="eastAsia" w:ascii="宋体" w:hAnsi="宋体" w:cs="宋体"/>
          <w:sz w:val="24"/>
        </w:rPr>
        <w:t>4、</w:t>
      </w:r>
      <w:r>
        <w:rPr>
          <w:rFonts w:ascii="宋体" w:hAnsi="宋体" w:cs="宋体"/>
          <w:sz w:val="24"/>
        </w:rPr>
        <w:t>符合相关法律、法规规定的其他要求</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5、本项目不接受任何形式的联合体参与投标。</w:t>
      </w:r>
    </w:p>
    <w:p>
      <w:pPr>
        <w:spacing w:line="360" w:lineRule="auto"/>
        <w:ind w:firstLine="480" w:firstLineChars="200"/>
        <w:jc w:val="left"/>
        <w:rPr>
          <w:rFonts w:ascii="宋体" w:hAnsi="宋体"/>
          <w:b/>
          <w:sz w:val="24"/>
        </w:rPr>
      </w:pPr>
      <w:r>
        <w:rPr>
          <w:rFonts w:hint="eastAsia" w:ascii="宋体" w:hAnsi="宋体" w:cs="宋体"/>
          <w:sz w:val="24"/>
        </w:rPr>
        <w:t>三、</w:t>
      </w:r>
      <w:r>
        <w:rPr>
          <w:rFonts w:hint="eastAsia" w:ascii="宋体" w:hAnsi="宋体"/>
          <w:b/>
          <w:sz w:val="24"/>
        </w:rPr>
        <w:t>项目需求</w:t>
      </w:r>
    </w:p>
    <w:p>
      <w:pPr>
        <w:spacing w:line="500" w:lineRule="exact"/>
        <w:ind w:firstLine="480" w:firstLineChars="200"/>
        <w:jc w:val="left"/>
        <w:rPr>
          <w:rFonts w:hint="eastAsia" w:ascii="宋体" w:hAnsi="宋体"/>
          <w:bCs/>
          <w:color w:val="000000"/>
          <w:kern w:val="0"/>
          <w:sz w:val="24"/>
        </w:rPr>
      </w:pPr>
      <w:r>
        <w:rPr>
          <w:rFonts w:hint="eastAsia" w:ascii="宋体" w:hAnsi="宋体"/>
          <w:bCs/>
          <w:color w:val="000000"/>
          <w:kern w:val="0"/>
          <w:sz w:val="24"/>
        </w:rPr>
        <w:t>（一）维保项目、内容及标准（见附件1）</w:t>
      </w:r>
    </w:p>
    <w:p>
      <w:pPr>
        <w:spacing w:line="500" w:lineRule="exact"/>
        <w:ind w:firstLine="482" w:firstLineChars="200"/>
        <w:jc w:val="left"/>
        <w:rPr>
          <w:rFonts w:ascii="宋体" w:hAnsi="宋体"/>
          <w:bCs/>
          <w:color w:val="000000"/>
          <w:kern w:val="0"/>
          <w:sz w:val="24"/>
        </w:rPr>
      </w:pPr>
      <w:r>
        <w:rPr>
          <w:rFonts w:hint="eastAsia" w:ascii="宋体" w:hAnsi="宋体"/>
          <w:b/>
          <w:sz w:val="24"/>
        </w:rPr>
        <w:t>（二）</w:t>
      </w:r>
      <w:r>
        <w:rPr>
          <w:rFonts w:hint="eastAsia" w:ascii="宋体" w:hAnsi="宋体"/>
          <w:bCs/>
          <w:color w:val="000000"/>
          <w:kern w:val="0"/>
          <w:sz w:val="24"/>
        </w:rPr>
        <w:t>维保服务要求：</w:t>
      </w:r>
    </w:p>
    <w:p>
      <w:pPr>
        <w:spacing w:line="500" w:lineRule="exact"/>
        <w:ind w:firstLine="480" w:firstLineChars="200"/>
        <w:jc w:val="left"/>
        <w:rPr>
          <w:rFonts w:ascii="宋体" w:hAnsi="宋体"/>
          <w:bCs/>
          <w:color w:val="000000"/>
          <w:kern w:val="0"/>
          <w:sz w:val="24"/>
        </w:rPr>
      </w:pPr>
      <w:r>
        <w:rPr>
          <w:rFonts w:hint="eastAsia" w:ascii="宋体" w:hAnsi="宋体"/>
          <w:bCs/>
          <w:color w:val="000000"/>
          <w:kern w:val="0"/>
          <w:sz w:val="24"/>
        </w:rPr>
        <w:t>1、中标方保证每月按维护保养计划对用户建筑物的消防系统进行全面检查，按照消防设施技术服务计划及工作安排，确保消防设备运行正常，各项指标符合消防规定要求。</w:t>
      </w:r>
    </w:p>
    <w:p>
      <w:pPr>
        <w:spacing w:line="500" w:lineRule="exact"/>
        <w:ind w:firstLine="480" w:firstLineChars="200"/>
        <w:jc w:val="left"/>
        <w:rPr>
          <w:rFonts w:ascii="宋体" w:hAnsi="宋体"/>
          <w:bCs/>
          <w:color w:val="000000"/>
          <w:kern w:val="0"/>
          <w:sz w:val="24"/>
        </w:rPr>
      </w:pPr>
      <w:r>
        <w:rPr>
          <w:rFonts w:hint="eastAsia" w:ascii="宋体" w:hAnsi="宋体"/>
          <w:bCs/>
          <w:color w:val="000000"/>
          <w:kern w:val="0"/>
          <w:sz w:val="24"/>
        </w:rPr>
        <w:t>2、中标方保证将按照用户的要求，及时做好故障设备的维修，一般故障在</w:t>
      </w:r>
      <w:r>
        <w:rPr>
          <w:rFonts w:ascii="宋体" w:hAnsi="宋体"/>
          <w:bCs/>
          <w:color w:val="000000"/>
          <w:kern w:val="0"/>
          <w:sz w:val="24"/>
        </w:rPr>
        <w:t>1</w:t>
      </w:r>
      <w:r>
        <w:rPr>
          <w:rFonts w:hint="eastAsia" w:ascii="宋体" w:hAnsi="宋体"/>
          <w:bCs/>
          <w:color w:val="000000"/>
          <w:kern w:val="0"/>
          <w:sz w:val="24"/>
        </w:rPr>
        <w:t>小时内</w:t>
      </w:r>
      <w:r>
        <w:rPr>
          <w:rFonts w:hint="eastAsia" w:ascii="宋体" w:hAnsi="宋体"/>
          <w:bCs/>
          <w:color w:val="000000"/>
          <w:kern w:val="0"/>
          <w:sz w:val="24"/>
          <w:lang w:eastAsia="zh-CN"/>
        </w:rPr>
        <w:t>及时采取临时处理措施</w:t>
      </w:r>
      <w:r>
        <w:rPr>
          <w:rFonts w:hint="eastAsia" w:ascii="宋体" w:hAnsi="宋体"/>
          <w:bCs/>
          <w:color w:val="000000"/>
          <w:kern w:val="0"/>
          <w:sz w:val="24"/>
        </w:rPr>
        <w:t>，</w:t>
      </w:r>
      <w:r>
        <w:rPr>
          <w:rFonts w:ascii="宋体" w:hAnsi="宋体"/>
          <w:bCs/>
          <w:color w:val="000000"/>
          <w:kern w:val="0"/>
          <w:sz w:val="24"/>
        </w:rPr>
        <w:t>24</w:t>
      </w:r>
      <w:r>
        <w:rPr>
          <w:rFonts w:hint="eastAsia" w:ascii="宋体" w:hAnsi="宋体"/>
          <w:bCs/>
          <w:color w:val="000000"/>
          <w:kern w:val="0"/>
          <w:sz w:val="24"/>
        </w:rPr>
        <w:t>小时内修复完毕（如须更换部件，时间除外，但确保以最快的时间更换、恢复），同时采用备选应急预案保障维修期间内消防系统正常工作。</w:t>
      </w:r>
    </w:p>
    <w:p>
      <w:pPr>
        <w:spacing w:line="500" w:lineRule="exact"/>
        <w:ind w:firstLine="480" w:firstLineChars="200"/>
        <w:jc w:val="left"/>
        <w:rPr>
          <w:rFonts w:ascii="宋体" w:hAnsi="宋体"/>
          <w:bCs/>
          <w:color w:val="000000"/>
          <w:kern w:val="0"/>
          <w:sz w:val="24"/>
        </w:rPr>
      </w:pPr>
      <w:r>
        <w:rPr>
          <w:rFonts w:hint="eastAsia" w:ascii="宋体" w:hAnsi="宋体"/>
          <w:bCs/>
          <w:color w:val="000000"/>
          <w:kern w:val="0"/>
          <w:sz w:val="24"/>
        </w:rPr>
        <w:t>3、中标方通过消防报警系统施技术服务，延长消防设备的使用寿命，减少静态损耗，降低设备的更新维修费用，保证系统开通率和完好率。确保消防设备的运行安全、可靠。</w:t>
      </w:r>
    </w:p>
    <w:p>
      <w:pPr>
        <w:spacing w:line="500" w:lineRule="exact"/>
        <w:ind w:firstLine="480" w:firstLineChars="200"/>
        <w:jc w:val="left"/>
        <w:rPr>
          <w:rFonts w:hint="eastAsia" w:ascii="宋体" w:hAnsi="宋体"/>
          <w:bCs/>
          <w:color w:val="000000"/>
          <w:kern w:val="0"/>
          <w:sz w:val="24"/>
        </w:rPr>
      </w:pPr>
      <w:r>
        <w:rPr>
          <w:rFonts w:hint="eastAsia" w:ascii="宋体" w:hAnsi="宋体"/>
          <w:bCs/>
          <w:color w:val="000000"/>
          <w:kern w:val="0"/>
          <w:sz w:val="24"/>
        </w:rPr>
        <w:t>4、接收、整理、完善用户提供的相关消防资料，在维保合同结束时一并移交给用户。</w:t>
      </w:r>
    </w:p>
    <w:p>
      <w:pPr>
        <w:spacing w:line="500" w:lineRule="exact"/>
        <w:ind w:firstLine="480" w:firstLineChars="200"/>
        <w:jc w:val="left"/>
        <w:rPr>
          <w:rFonts w:hint="eastAsia" w:ascii="宋体" w:hAnsi="宋体"/>
          <w:bCs/>
          <w:color w:val="000000"/>
          <w:kern w:val="0"/>
          <w:sz w:val="24"/>
        </w:rPr>
      </w:pPr>
      <w:r>
        <w:rPr>
          <w:rFonts w:hint="eastAsia" w:ascii="宋体" w:hAnsi="宋体"/>
          <w:bCs/>
          <w:color w:val="000000"/>
          <w:kern w:val="0"/>
          <w:sz w:val="24"/>
        </w:rPr>
        <w:t>5、中标方需指派一名技术服务人员入驻园区</w:t>
      </w:r>
      <w:r>
        <w:rPr>
          <w:rFonts w:hint="eastAsia" w:ascii="宋体" w:hAnsi="宋体"/>
          <w:bCs/>
          <w:color w:val="000000"/>
          <w:kern w:val="0"/>
          <w:sz w:val="24"/>
          <w:lang w:eastAsia="zh-CN"/>
        </w:rPr>
        <w:t>提供驻场服务，</w:t>
      </w:r>
      <w:r>
        <w:rPr>
          <w:rFonts w:hint="eastAsia" w:ascii="宋体" w:hAnsi="宋体"/>
          <w:bCs/>
          <w:color w:val="000000"/>
          <w:kern w:val="0"/>
          <w:sz w:val="24"/>
        </w:rPr>
        <w:t>且负责派出服务人员的安全，</w:t>
      </w:r>
      <w:r>
        <w:rPr>
          <w:rFonts w:hint="eastAsia" w:ascii="宋体" w:hAnsi="宋体"/>
          <w:bCs/>
          <w:color w:val="000000"/>
          <w:kern w:val="0"/>
          <w:sz w:val="24"/>
          <w:lang w:eastAsia="zh-CN"/>
        </w:rPr>
        <w:t>如发生</w:t>
      </w:r>
      <w:r>
        <w:rPr>
          <w:rFonts w:hint="eastAsia" w:ascii="宋体" w:hAnsi="宋体"/>
          <w:bCs/>
          <w:color w:val="000000"/>
          <w:kern w:val="0"/>
          <w:sz w:val="24"/>
        </w:rPr>
        <w:t>一切人身伤亡事故由中标方负责，与</w:t>
      </w:r>
      <w:r>
        <w:rPr>
          <w:rFonts w:hint="eastAsia" w:ascii="宋体" w:hAnsi="宋体"/>
          <w:bCs/>
          <w:color w:val="000000"/>
          <w:kern w:val="0"/>
          <w:sz w:val="24"/>
          <w:lang w:eastAsia="zh-CN"/>
        </w:rPr>
        <w:t>采购方</w:t>
      </w:r>
      <w:r>
        <w:rPr>
          <w:rFonts w:hint="eastAsia" w:ascii="宋体" w:hAnsi="宋体"/>
          <w:bCs/>
          <w:color w:val="000000"/>
          <w:kern w:val="0"/>
          <w:sz w:val="24"/>
        </w:rPr>
        <w:t>无关。</w:t>
      </w:r>
    </w:p>
    <w:p>
      <w:pPr>
        <w:spacing w:line="500" w:lineRule="exact"/>
        <w:ind w:firstLine="480" w:firstLineChars="200"/>
        <w:jc w:val="left"/>
        <w:rPr>
          <w:rFonts w:hint="default" w:ascii="宋体" w:hAnsi="宋体" w:eastAsiaTheme="minorEastAsia"/>
          <w:bCs/>
          <w:color w:val="000000"/>
          <w:kern w:val="0"/>
          <w:sz w:val="24"/>
          <w:lang w:val="en-US" w:eastAsia="zh-CN"/>
        </w:rPr>
      </w:pPr>
      <w:r>
        <w:rPr>
          <w:rFonts w:hint="eastAsia" w:ascii="宋体" w:hAnsi="宋体"/>
          <w:bCs/>
          <w:color w:val="000000"/>
          <w:kern w:val="0"/>
          <w:sz w:val="24"/>
          <w:lang w:val="en-US" w:eastAsia="zh-CN"/>
        </w:rPr>
        <w:t>6、中标方需按照招标文件中合同条款所执行消防维保内容。</w:t>
      </w:r>
    </w:p>
    <w:p>
      <w:pPr>
        <w:spacing w:after="84" w:line="360" w:lineRule="auto"/>
        <w:ind w:firstLine="482" w:firstLineChars="200"/>
        <w:rPr>
          <w:rFonts w:ascii="宋体" w:hAnsi="宋体" w:cs="AdobeSongStd-Light"/>
          <w:kern w:val="0"/>
          <w:sz w:val="24"/>
        </w:rPr>
      </w:pPr>
      <w:r>
        <w:rPr>
          <w:rFonts w:hint="eastAsia" w:ascii="宋体" w:hAnsi="宋体"/>
          <w:b/>
          <w:sz w:val="24"/>
        </w:rPr>
        <w:t>（三）</w:t>
      </w:r>
      <w:r>
        <w:rPr>
          <w:rFonts w:ascii="宋体" w:hAnsi="宋体" w:cs="AdobeSongStd-Light"/>
          <w:kern w:val="0"/>
          <w:sz w:val="24"/>
        </w:rPr>
        <w:t>付款方式</w:t>
      </w:r>
    </w:p>
    <w:p>
      <w:pPr>
        <w:spacing w:line="360" w:lineRule="auto"/>
        <w:ind w:firstLine="465"/>
        <w:jc w:val="left"/>
        <w:rPr>
          <w:rFonts w:ascii="宋体" w:hAnsi="宋体" w:cs="AdobeSongStd-Light"/>
          <w:kern w:val="0"/>
          <w:sz w:val="24"/>
        </w:rPr>
      </w:pPr>
      <w:r>
        <w:rPr>
          <w:rFonts w:hint="eastAsia" w:ascii="宋体" w:hAnsi="宋体" w:cs="AdobeSongStd-Light"/>
          <w:kern w:val="0"/>
          <w:sz w:val="24"/>
        </w:rPr>
        <w:t xml:space="preserve"> </w:t>
      </w:r>
      <w:r>
        <w:rPr>
          <w:rFonts w:hint="eastAsia" w:ascii="宋体" w:hAnsi="宋体" w:cs="AdobeSongStd-Light"/>
          <w:kern w:val="0"/>
          <w:sz w:val="24"/>
          <w:lang w:eastAsia="zh-CN"/>
        </w:rPr>
        <w:t>每</w:t>
      </w:r>
      <w:r>
        <w:rPr>
          <w:rFonts w:hint="eastAsia" w:ascii="宋体" w:hAnsi="宋体" w:cs="AdobeSongStd-Light"/>
          <w:kern w:val="0"/>
          <w:sz w:val="24"/>
          <w:lang w:val="en-US" w:eastAsia="zh-CN"/>
        </w:rPr>
        <w:t>半</w:t>
      </w:r>
      <w:r>
        <w:rPr>
          <w:rFonts w:hint="eastAsia" w:ascii="宋体" w:hAnsi="宋体" w:cs="AdobeSongStd-Light"/>
          <w:kern w:val="0"/>
          <w:sz w:val="24"/>
          <w:lang w:eastAsia="zh-CN"/>
        </w:rPr>
        <w:t>年结算一次，结算基数为年中标价的</w:t>
      </w:r>
      <w:r>
        <w:rPr>
          <w:rFonts w:hint="eastAsia" w:ascii="宋体" w:hAnsi="宋体" w:cs="AdobeSongStd-Light"/>
          <w:kern w:val="0"/>
          <w:sz w:val="24"/>
          <w:lang w:val="en-US" w:eastAsia="zh-CN"/>
        </w:rPr>
        <w:t>1/2</w:t>
      </w:r>
      <w:r>
        <w:rPr>
          <w:rFonts w:hint="eastAsia" w:ascii="宋体" w:hAnsi="宋体" w:cs="AdobeSongStd-Light"/>
          <w:kern w:val="0"/>
          <w:sz w:val="24"/>
          <w:lang w:eastAsia="zh-CN"/>
        </w:rPr>
        <w:t>。经采购人考核，</w:t>
      </w:r>
      <w:r>
        <w:rPr>
          <w:rFonts w:hint="eastAsia" w:ascii="宋体" w:hAnsi="宋体" w:cs="AdobeSongStd-Light"/>
          <w:kern w:val="0"/>
          <w:sz w:val="24"/>
        </w:rPr>
        <w:t>采购人凭供应商有效发票</w:t>
      </w:r>
      <w:r>
        <w:rPr>
          <w:rFonts w:hint="eastAsia" w:ascii="宋体" w:hAnsi="宋体" w:cs="AdobeSongStd-Light"/>
          <w:kern w:val="0"/>
          <w:sz w:val="24"/>
          <w:lang w:eastAsia="zh-CN"/>
        </w:rPr>
        <w:t>支付</w:t>
      </w:r>
      <w:r>
        <w:rPr>
          <w:rFonts w:hint="eastAsia" w:ascii="宋体" w:hAnsi="宋体" w:cs="AdobeSongStd-Light"/>
          <w:kern w:val="0"/>
          <w:sz w:val="24"/>
        </w:rPr>
        <w:t>服务费用</w:t>
      </w:r>
      <w:r>
        <w:rPr>
          <w:rFonts w:hint="eastAsia" w:ascii="宋体" w:hAnsi="宋体" w:cs="AdobeSongStd-Light"/>
          <w:kern w:val="0"/>
          <w:sz w:val="24"/>
          <w:lang w:eastAsia="zh-CN"/>
        </w:rPr>
        <w:t>（扣除考核扣款）</w:t>
      </w:r>
      <w:r>
        <w:rPr>
          <w:rFonts w:hint="eastAsia" w:ascii="宋体" w:hAnsi="宋体" w:cs="AdobeSongStd-Light"/>
          <w:kern w:val="0"/>
          <w:sz w:val="24"/>
        </w:rPr>
        <w:t>。</w:t>
      </w:r>
    </w:p>
    <w:p>
      <w:pPr>
        <w:spacing w:line="360" w:lineRule="auto"/>
        <w:ind w:firstLine="465"/>
        <w:jc w:val="left"/>
        <w:rPr>
          <w:rFonts w:ascii="宋体" w:hAnsi="宋体" w:cs="AdobeSongStd-Light"/>
          <w:kern w:val="0"/>
          <w:sz w:val="24"/>
        </w:rPr>
      </w:pPr>
      <w:r>
        <w:rPr>
          <w:rFonts w:hint="eastAsia" w:ascii="宋体" w:hAnsi="宋体"/>
          <w:b/>
          <w:sz w:val="24"/>
        </w:rPr>
        <w:t>（四）</w:t>
      </w:r>
      <w:r>
        <w:rPr>
          <w:rFonts w:hint="eastAsia" w:ascii="宋体" w:hAnsi="宋体" w:cs="AdobeSongStd-Light"/>
          <w:kern w:val="0"/>
          <w:sz w:val="24"/>
        </w:rPr>
        <w:t>报价说明</w:t>
      </w:r>
    </w:p>
    <w:p>
      <w:pPr>
        <w:spacing w:line="360" w:lineRule="auto"/>
        <w:ind w:firstLine="465"/>
        <w:jc w:val="left"/>
        <w:rPr>
          <w:rFonts w:ascii="宋体" w:hAnsi="宋体" w:cs="AdobeSongStd-Light"/>
          <w:kern w:val="0"/>
          <w:sz w:val="24"/>
        </w:rPr>
      </w:pPr>
      <w:r>
        <w:rPr>
          <w:rFonts w:hint="eastAsia" w:ascii="宋体" w:hAnsi="宋体" w:cs="AdobeSongStd-Light"/>
          <w:kern w:val="0"/>
          <w:sz w:val="24"/>
        </w:rPr>
        <w:t>投标供应商报价含投标供应商完成本招标项目的人工费、服务费、开票税金、利润等所有费用。</w:t>
      </w:r>
    </w:p>
    <w:p>
      <w:pPr>
        <w:spacing w:line="360" w:lineRule="auto"/>
        <w:ind w:firstLine="465"/>
        <w:jc w:val="left"/>
        <w:rPr>
          <w:rFonts w:ascii="宋体" w:hAnsi="宋体" w:cs="AdobeSongStd-Light"/>
          <w:kern w:val="0"/>
          <w:sz w:val="24"/>
        </w:rPr>
      </w:pPr>
      <w:r>
        <w:rPr>
          <w:rFonts w:hint="eastAsia" w:ascii="宋体" w:hAnsi="宋体" w:cs="AdobeSongStd-Light"/>
          <w:kern w:val="0"/>
          <w:sz w:val="24"/>
        </w:rPr>
        <w:t>本项目招标控制价为</w:t>
      </w:r>
      <w:r>
        <w:rPr>
          <w:rFonts w:hint="eastAsia" w:ascii="宋体" w:hAnsi="宋体" w:cs="AdobeSongStd-Light"/>
          <w:kern w:val="0"/>
          <w:sz w:val="24"/>
          <w:u w:val="single"/>
        </w:rPr>
        <w:t xml:space="preserve"> </w:t>
      </w:r>
      <w:r>
        <w:rPr>
          <w:rFonts w:hint="eastAsia" w:ascii="宋体" w:hAnsi="宋体" w:cs="AdobeSongStd-Light"/>
          <w:kern w:val="0"/>
          <w:sz w:val="24"/>
          <w:u w:val="single"/>
          <w:lang w:val="en-US" w:eastAsia="zh-CN"/>
        </w:rPr>
        <w:t>17</w:t>
      </w:r>
      <w:r>
        <w:rPr>
          <w:rFonts w:hint="eastAsia" w:ascii="宋体" w:hAnsi="宋体" w:cs="AdobeSongStd-Light"/>
          <w:kern w:val="0"/>
          <w:sz w:val="24"/>
          <w:u w:val="single"/>
        </w:rPr>
        <w:t>万元</w:t>
      </w:r>
      <w:r>
        <w:rPr>
          <w:rFonts w:hint="eastAsia" w:ascii="宋体" w:hAnsi="宋体" w:cs="AdobeSongStd-Light"/>
          <w:kern w:val="0"/>
          <w:sz w:val="24"/>
          <w:u w:val="single"/>
          <w:lang w:val="en-US" w:eastAsia="zh-CN"/>
        </w:rPr>
        <w:t>/年</w:t>
      </w:r>
      <w:r>
        <w:rPr>
          <w:rFonts w:hint="eastAsia" w:ascii="宋体" w:hAnsi="宋体" w:cs="AdobeSongStd-Light"/>
          <w:kern w:val="0"/>
          <w:sz w:val="24"/>
        </w:rPr>
        <w:t>，投标报价超过控制价的为无效报价。</w:t>
      </w:r>
    </w:p>
    <w:p>
      <w:pPr>
        <w:spacing w:line="360" w:lineRule="auto"/>
        <w:ind w:firstLine="465"/>
        <w:jc w:val="left"/>
        <w:rPr>
          <w:sz w:val="24"/>
          <w:szCs w:val="24"/>
        </w:rPr>
      </w:pPr>
      <w:r>
        <w:rPr>
          <w:rFonts w:hint="eastAsia" w:ascii="宋体" w:hAnsi="宋体" w:cs="AdobeSongStd-Light"/>
          <w:kern w:val="0"/>
          <w:sz w:val="24"/>
        </w:rPr>
        <w:t>（五）</w:t>
      </w:r>
      <w:r>
        <w:rPr>
          <w:rFonts w:hint="eastAsia"/>
          <w:sz w:val="24"/>
          <w:szCs w:val="24"/>
        </w:rPr>
        <w:t>中标供应商负责新增消防设备的安装、调试。</w:t>
      </w:r>
    </w:p>
    <w:bookmarkEnd w:id="0"/>
    <w:p>
      <w:pPr>
        <w:widowControl/>
        <w:shd w:val="clear" w:color="auto" w:fill="FFFFFF"/>
        <w:spacing w:line="480" w:lineRule="atLeast"/>
        <w:ind w:firstLine="511"/>
        <w:jc w:val="left"/>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四、报价文件组成</w:t>
      </w:r>
    </w:p>
    <w:p>
      <w:pPr>
        <w:widowControl/>
        <w:shd w:val="clear" w:color="auto" w:fill="FFFFFF"/>
        <w:spacing w:line="480" w:lineRule="atLeast"/>
        <w:ind w:firstLine="511"/>
        <w:jc w:val="left"/>
        <w:rPr>
          <w:rFonts w:ascii="宋体" w:hAnsi="宋体"/>
          <w:sz w:val="24"/>
        </w:rPr>
      </w:pPr>
      <w:r>
        <w:rPr>
          <w:rFonts w:hint="eastAsia" w:ascii="宋体" w:hAnsi="宋体"/>
          <w:b/>
          <w:sz w:val="24"/>
        </w:rPr>
        <w:t>投标文件包括资格证明文件、商务标，应分别密封，并在封套和投标文件封面上写明“资格证明文件”、“商务标”，同时还要写明采购人名称、项目名称及投标供应商名称</w:t>
      </w:r>
      <w:r>
        <w:rPr>
          <w:rFonts w:hint="eastAsia" w:ascii="宋体" w:hAnsi="宋体"/>
          <w:sz w:val="24"/>
        </w:rPr>
        <w:t>。</w:t>
      </w:r>
    </w:p>
    <w:p>
      <w:pPr>
        <w:widowControl/>
        <w:shd w:val="clear" w:color="auto" w:fill="FFFFFF"/>
        <w:spacing w:line="480" w:lineRule="atLeast"/>
        <w:ind w:firstLine="511"/>
        <w:jc w:val="left"/>
        <w:rPr>
          <w:rFonts w:ascii="宋体" w:hAnsi="宋体"/>
          <w:b/>
          <w:sz w:val="24"/>
        </w:rPr>
      </w:pPr>
      <w:r>
        <w:rPr>
          <w:rFonts w:hint="eastAsia" w:ascii="宋体" w:hAnsi="宋体"/>
          <w:b/>
          <w:sz w:val="24"/>
        </w:rPr>
        <w:t>投标文件份数：一份“正本”，两份“副本”；并</w:t>
      </w:r>
      <w:r>
        <w:rPr>
          <w:rFonts w:ascii="宋体" w:hAnsi="宋体"/>
          <w:b/>
          <w:sz w:val="24"/>
        </w:rPr>
        <w:t>标明</w:t>
      </w:r>
      <w:r>
        <w:rPr>
          <w:rFonts w:hint="eastAsia" w:ascii="宋体" w:hAnsi="宋体"/>
          <w:b/>
          <w:sz w:val="24"/>
        </w:rPr>
        <w:t>“正本”和</w:t>
      </w:r>
      <w:r>
        <w:rPr>
          <w:rFonts w:ascii="宋体" w:hAnsi="宋体"/>
          <w:b/>
          <w:sz w:val="24"/>
        </w:rPr>
        <w:t>“</w:t>
      </w:r>
      <w:r>
        <w:rPr>
          <w:rFonts w:hint="eastAsia" w:ascii="宋体" w:hAnsi="宋体"/>
          <w:b/>
          <w:sz w:val="24"/>
        </w:rPr>
        <w:t>副本</w:t>
      </w:r>
      <w:r>
        <w:rPr>
          <w:rFonts w:ascii="宋体" w:hAnsi="宋体"/>
          <w:b/>
          <w:sz w:val="24"/>
        </w:rPr>
        <w:t>”</w:t>
      </w:r>
      <w:r>
        <w:rPr>
          <w:rFonts w:hint="eastAsia" w:ascii="宋体" w:hAnsi="宋体"/>
          <w:b/>
          <w:sz w:val="24"/>
        </w:rPr>
        <w:t>字样。</w:t>
      </w:r>
    </w:p>
    <w:p>
      <w:pPr>
        <w:widowControl/>
        <w:shd w:val="clear" w:color="auto" w:fill="FFFFFF"/>
        <w:spacing w:line="480" w:lineRule="atLeast"/>
        <w:ind w:firstLine="511"/>
        <w:jc w:val="left"/>
        <w:rPr>
          <w:rFonts w:ascii="微软雅黑" w:hAnsi="微软雅黑" w:eastAsia="微软雅黑" w:cs="宋体"/>
          <w:color w:val="333333"/>
          <w:kern w:val="0"/>
          <w:sz w:val="23"/>
          <w:szCs w:val="23"/>
        </w:rPr>
      </w:pPr>
      <w:r>
        <w:rPr>
          <w:rFonts w:hint="eastAsia" w:ascii="宋体" w:hAnsi="宋体"/>
          <w:b/>
          <w:sz w:val="24"/>
        </w:rPr>
        <w:t>A资格证明文件</w:t>
      </w:r>
    </w:p>
    <w:p>
      <w:pPr>
        <w:widowControl/>
        <w:shd w:val="clear" w:color="auto" w:fill="FFFFFF"/>
        <w:spacing w:line="480" w:lineRule="atLeast"/>
        <w:ind w:firstLine="511"/>
        <w:jc w:val="left"/>
        <w:rPr>
          <w:rFonts w:ascii="微软雅黑" w:hAnsi="微软雅黑" w:eastAsia="微软雅黑" w:cs="宋体"/>
          <w:color w:val="333333"/>
          <w:kern w:val="0"/>
          <w:sz w:val="23"/>
          <w:szCs w:val="23"/>
        </w:rPr>
      </w:pPr>
      <w:r>
        <w:rPr>
          <w:rFonts w:hint="eastAsia" w:ascii="宋体" w:hAnsi="宋体" w:eastAsia="宋体" w:cs="宋体"/>
          <w:color w:val="333333"/>
          <w:kern w:val="0"/>
          <w:sz w:val="24"/>
          <w:szCs w:val="24"/>
        </w:rPr>
        <w:t>1、提供具备提供本地化服务的，在南通市区注册的企业营业执照副本复印件。</w:t>
      </w:r>
    </w:p>
    <w:p>
      <w:pPr>
        <w:widowControl/>
        <w:shd w:val="clear" w:color="auto" w:fill="FFFFFF"/>
        <w:spacing w:line="480" w:lineRule="atLeast"/>
        <w:ind w:firstLine="511"/>
        <w:jc w:val="left"/>
        <w:rPr>
          <w:rFonts w:ascii="微软雅黑" w:hAnsi="微软雅黑" w:eastAsia="微软雅黑" w:cs="宋体"/>
          <w:color w:val="333333"/>
          <w:kern w:val="0"/>
          <w:sz w:val="23"/>
          <w:szCs w:val="23"/>
        </w:rPr>
      </w:pPr>
      <w:r>
        <w:rPr>
          <w:rFonts w:hint="eastAsia" w:ascii="宋体" w:hAnsi="宋体" w:eastAsia="宋体" w:cs="宋体"/>
          <w:color w:val="333333"/>
          <w:kern w:val="0"/>
          <w:sz w:val="24"/>
          <w:szCs w:val="24"/>
        </w:rPr>
        <w:t>2、提供报价人的法定代表人或负责人授权委托书</w:t>
      </w:r>
      <w:r>
        <w:rPr>
          <w:rFonts w:hint="eastAsia" w:ascii="宋体" w:hAnsi="宋体" w:eastAsia="宋体" w:cs="宋体"/>
          <w:b/>
          <w:bCs/>
          <w:color w:val="333333"/>
          <w:kern w:val="0"/>
          <w:sz w:val="24"/>
          <w:szCs w:val="24"/>
        </w:rPr>
        <w:t>和被授权人身份证明复印件。</w:t>
      </w:r>
    </w:p>
    <w:p>
      <w:pPr>
        <w:widowControl/>
        <w:shd w:val="clear" w:color="auto" w:fill="FFFFFF"/>
        <w:spacing w:line="480" w:lineRule="atLeast"/>
        <w:ind w:firstLine="511"/>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3、具有履约能力的证明文件（证明文件不可或缺）</w:t>
      </w:r>
    </w:p>
    <w:p>
      <w:pPr>
        <w:spacing w:line="360" w:lineRule="auto"/>
        <w:ind w:firstLine="480" w:firstLineChars="200"/>
        <w:jc w:val="left"/>
        <w:rPr>
          <w:rFonts w:ascii="宋体" w:hAnsi="宋体" w:cs="宋体"/>
          <w:b/>
          <w:bCs w:val="0"/>
          <w:sz w:val="24"/>
        </w:rPr>
      </w:pPr>
      <w:r>
        <w:rPr>
          <w:rFonts w:hint="eastAsia" w:ascii="宋体" w:hAnsi="宋体" w:cs="宋体"/>
          <w:sz w:val="24"/>
        </w:rPr>
        <w:t>（1）</w:t>
      </w:r>
      <w:r>
        <w:rPr>
          <w:rFonts w:ascii="宋体" w:hAnsi="宋体" w:cs="宋体"/>
          <w:sz w:val="24"/>
        </w:rPr>
        <w:t>具有履行合同所必需的设备和专业技术能力</w:t>
      </w:r>
      <w:r>
        <w:rPr>
          <w:rFonts w:hint="eastAsia" w:ascii="宋体" w:hAnsi="宋体" w:cs="宋体"/>
          <w:sz w:val="24"/>
        </w:rPr>
        <w:t>的证明材料</w:t>
      </w:r>
      <w:r>
        <w:rPr>
          <w:rFonts w:hint="eastAsia" w:ascii="宋体" w:hAnsi="宋体" w:cs="宋体"/>
          <w:sz w:val="24"/>
          <w:lang w:eastAsia="zh-CN"/>
        </w:rPr>
        <w:t>和</w:t>
      </w:r>
      <w:r>
        <w:rPr>
          <w:rFonts w:hint="eastAsia" w:ascii="宋体" w:hAnsi="宋体" w:cs="宋体"/>
          <w:bCs/>
          <w:color w:val="000000"/>
          <w:kern w:val="0"/>
          <w:sz w:val="24"/>
          <w:szCs w:val="24"/>
          <w:lang w:val="en-US" w:eastAsia="zh-CN"/>
        </w:rPr>
        <w:t>针对本项目服务方案。</w:t>
      </w:r>
      <w:r>
        <w:rPr>
          <w:rFonts w:hint="eastAsia" w:ascii="宋体" w:hAnsi="宋体" w:cs="宋体"/>
          <w:b/>
          <w:bCs w:val="0"/>
          <w:color w:val="000000"/>
          <w:kern w:val="0"/>
          <w:sz w:val="24"/>
          <w:szCs w:val="24"/>
          <w:lang w:val="en-US" w:eastAsia="zh-CN"/>
        </w:rPr>
        <w:t>投标人未提供服务方案、或提供的服务方案不符合采购人要求的，将被判定为无效投标。</w:t>
      </w:r>
    </w:p>
    <w:p>
      <w:pPr>
        <w:spacing w:line="360" w:lineRule="auto"/>
        <w:ind w:firstLine="480" w:firstLineChars="200"/>
        <w:jc w:val="left"/>
        <w:rPr>
          <w:rFonts w:ascii="宋体" w:hAnsi="宋体" w:cs="宋体"/>
          <w:sz w:val="24"/>
        </w:rPr>
      </w:pPr>
      <w:r>
        <w:rPr>
          <w:rFonts w:hint="eastAsia" w:ascii="宋体" w:hAnsi="宋体" w:cs="宋体"/>
          <w:sz w:val="24"/>
        </w:rPr>
        <w:t>（2）2019年7-12月份</w:t>
      </w:r>
      <w:r>
        <w:rPr>
          <w:rFonts w:ascii="宋体" w:hAnsi="宋体" w:cs="宋体"/>
          <w:sz w:val="24"/>
        </w:rPr>
        <w:t>依法缴纳税收和社会保障资金的良好记录；</w:t>
      </w:r>
    </w:p>
    <w:p>
      <w:pPr>
        <w:spacing w:line="360" w:lineRule="auto"/>
        <w:ind w:firstLine="480" w:firstLineChars="200"/>
        <w:jc w:val="left"/>
        <w:rPr>
          <w:rFonts w:ascii="宋体" w:hAnsi="宋体" w:cs="宋体"/>
          <w:sz w:val="24"/>
        </w:rPr>
      </w:pPr>
      <w:r>
        <w:rPr>
          <w:rFonts w:hint="eastAsia" w:ascii="宋体" w:hAnsi="宋体" w:cs="宋体"/>
          <w:sz w:val="24"/>
        </w:rPr>
        <w:t>（3）</w:t>
      </w:r>
      <w:r>
        <w:rPr>
          <w:rFonts w:ascii="宋体" w:hAnsi="宋体" w:cs="宋体"/>
          <w:sz w:val="24"/>
        </w:rPr>
        <w:t>参加本次政府采购活动前三年内，在经营活动中没有重大违法记录；</w:t>
      </w:r>
    </w:p>
    <w:p>
      <w:pPr>
        <w:spacing w:line="360" w:lineRule="auto"/>
        <w:ind w:firstLine="480" w:firstLineChars="200"/>
        <w:jc w:val="left"/>
        <w:rPr>
          <w:rFonts w:hint="eastAsia" w:ascii="宋体" w:hAnsi="宋体" w:cs="宋体"/>
          <w:bCs/>
          <w:color w:val="000000"/>
          <w:kern w:val="0"/>
          <w:sz w:val="24"/>
          <w:szCs w:val="24"/>
          <w:lang w:eastAsia="zh-CN"/>
        </w:rPr>
      </w:pPr>
      <w:r>
        <w:rPr>
          <w:rFonts w:hint="eastAsia" w:ascii="宋体" w:hAnsi="宋体" w:cs="宋体"/>
          <w:sz w:val="24"/>
        </w:rPr>
        <w:t>（4）投标供应商提供</w:t>
      </w:r>
      <w:r>
        <w:rPr>
          <w:rFonts w:hint="eastAsia" w:ascii="宋体" w:hAnsi="宋体" w:cs="宋体"/>
          <w:bCs/>
          <w:color w:val="000000"/>
          <w:kern w:val="0"/>
          <w:sz w:val="24"/>
          <w:szCs w:val="24"/>
        </w:rPr>
        <w:t>建筑消防设施维修保养技术服务资质</w:t>
      </w:r>
      <w:r>
        <w:rPr>
          <w:rFonts w:hint="eastAsia" w:ascii="宋体" w:hAnsi="宋体" w:cs="宋体"/>
          <w:sz w:val="24"/>
        </w:rPr>
        <w:t>；</w:t>
      </w:r>
      <w:r>
        <w:rPr>
          <w:rFonts w:hint="eastAsia" w:ascii="宋体" w:hAnsi="宋体" w:cs="宋体"/>
          <w:bCs/>
          <w:color w:val="000000"/>
          <w:kern w:val="0"/>
          <w:sz w:val="24"/>
        </w:rPr>
        <w:t>项目执业人员提供</w:t>
      </w:r>
      <w:r>
        <w:rPr>
          <w:rFonts w:hint="eastAsia" w:ascii="宋体" w:hAnsi="宋体" w:cs="宋体"/>
          <w:bCs/>
          <w:color w:val="000000"/>
          <w:kern w:val="0"/>
          <w:sz w:val="24"/>
          <w:szCs w:val="24"/>
        </w:rPr>
        <w:t>建筑消防设施维修保养技术服务执业资格证书</w:t>
      </w:r>
      <w:r>
        <w:rPr>
          <w:rFonts w:hint="eastAsia" w:ascii="宋体" w:hAnsi="宋体" w:cs="宋体"/>
          <w:bCs/>
          <w:color w:val="000000"/>
          <w:kern w:val="0"/>
          <w:sz w:val="24"/>
          <w:szCs w:val="24"/>
          <w:lang w:eastAsia="zh-CN"/>
        </w:rPr>
        <w:t>。</w:t>
      </w:r>
    </w:p>
    <w:p>
      <w:pPr>
        <w:spacing w:line="360" w:lineRule="auto"/>
        <w:ind w:firstLine="480" w:firstLineChars="200"/>
        <w:jc w:val="left"/>
        <w:rPr>
          <w:rFonts w:hint="eastAsia" w:ascii="宋体" w:hAnsi="宋体" w:cs="宋体"/>
          <w:bCs/>
          <w:color w:val="000000"/>
          <w:kern w:val="0"/>
          <w:sz w:val="24"/>
          <w:szCs w:val="24"/>
          <w:highlight w:val="none"/>
          <w:lang w:eastAsia="zh-CN"/>
        </w:rPr>
      </w:pPr>
      <w:r>
        <w:rPr>
          <w:rFonts w:hint="eastAsia" w:ascii="宋体" w:hAnsi="宋体" w:cs="宋体"/>
          <w:bCs/>
          <w:color w:val="000000"/>
          <w:kern w:val="0"/>
          <w:sz w:val="24"/>
          <w:szCs w:val="24"/>
          <w:highlight w:val="none"/>
          <w:lang w:eastAsia="zh-CN"/>
        </w:rPr>
        <w:t>（</w:t>
      </w:r>
      <w:r>
        <w:rPr>
          <w:rFonts w:hint="eastAsia" w:ascii="宋体" w:hAnsi="宋体" w:cs="宋体"/>
          <w:bCs/>
          <w:color w:val="000000"/>
          <w:kern w:val="0"/>
          <w:sz w:val="24"/>
          <w:szCs w:val="24"/>
          <w:highlight w:val="none"/>
          <w:lang w:val="en-US" w:eastAsia="zh-CN"/>
        </w:rPr>
        <w:t>5</w:t>
      </w:r>
      <w:r>
        <w:rPr>
          <w:rFonts w:hint="eastAsia" w:ascii="宋体" w:hAnsi="宋体" w:cs="宋体"/>
          <w:bCs/>
          <w:color w:val="000000"/>
          <w:kern w:val="0"/>
          <w:sz w:val="24"/>
          <w:szCs w:val="24"/>
          <w:highlight w:val="none"/>
          <w:lang w:eastAsia="zh-CN"/>
        </w:rPr>
        <w:t>）驻点人员必须是投标单位正式员工</w:t>
      </w:r>
      <w:r>
        <w:rPr>
          <w:rFonts w:hint="eastAsia" w:ascii="宋体" w:hAnsi="宋体" w:cs="宋体"/>
          <w:bCs/>
          <w:color w:val="000000"/>
          <w:kern w:val="0"/>
          <w:sz w:val="24"/>
          <w:szCs w:val="24"/>
          <w:highlight w:val="none"/>
          <w:lang w:val="en-US" w:eastAsia="zh-CN"/>
        </w:rPr>
        <w:t>并</w:t>
      </w:r>
      <w:r>
        <w:rPr>
          <w:rFonts w:hint="eastAsia" w:ascii="宋体" w:hAnsi="宋体" w:cs="宋体"/>
          <w:bCs/>
          <w:color w:val="000000"/>
          <w:kern w:val="0"/>
          <w:sz w:val="24"/>
          <w:szCs w:val="24"/>
          <w:highlight w:val="none"/>
          <w:lang w:eastAsia="zh-CN"/>
        </w:rPr>
        <w:t>提供劳动合同及社保证明</w:t>
      </w:r>
      <w:r>
        <w:rPr>
          <w:rFonts w:hint="eastAsia" w:ascii="宋体" w:hAnsi="宋体" w:cs="宋体"/>
          <w:bCs/>
          <w:color w:val="000000"/>
          <w:kern w:val="0"/>
          <w:sz w:val="24"/>
          <w:szCs w:val="24"/>
          <w:highlight w:val="none"/>
          <w:lang w:val="en-US" w:eastAsia="zh-CN"/>
        </w:rPr>
        <w:t>及</w:t>
      </w:r>
      <w:r>
        <w:rPr>
          <w:rFonts w:hint="eastAsia" w:ascii="宋体" w:hAnsi="宋体" w:cs="宋体"/>
          <w:bCs/>
          <w:color w:val="000000"/>
          <w:kern w:val="0"/>
          <w:sz w:val="24"/>
          <w:szCs w:val="24"/>
          <w:highlight w:val="none"/>
          <w:lang w:eastAsia="zh-CN"/>
        </w:rPr>
        <w:t>建筑物消防员中级证书。</w:t>
      </w:r>
    </w:p>
    <w:p>
      <w:pPr>
        <w:spacing w:line="360" w:lineRule="auto"/>
        <w:ind w:firstLine="482" w:firstLineChars="200"/>
        <w:jc w:val="left"/>
        <w:rPr>
          <w:rFonts w:ascii="宋体" w:hAnsi="宋体"/>
          <w:b/>
          <w:sz w:val="24"/>
        </w:rPr>
      </w:pPr>
      <w:r>
        <w:rPr>
          <w:rFonts w:hint="eastAsia" w:ascii="宋体" w:hAnsi="宋体"/>
          <w:b/>
          <w:sz w:val="24"/>
        </w:rPr>
        <w:t>B商务标</w:t>
      </w:r>
    </w:p>
    <w:p>
      <w:pPr>
        <w:spacing w:line="360" w:lineRule="auto"/>
        <w:ind w:firstLine="482" w:firstLineChars="200"/>
        <w:jc w:val="left"/>
        <w:rPr>
          <w:rFonts w:ascii="宋体" w:hAnsi="宋体" w:cs="宋体"/>
          <w:sz w:val="24"/>
        </w:rPr>
      </w:pPr>
      <w:r>
        <w:rPr>
          <w:rFonts w:hint="eastAsia" w:ascii="宋体" w:hAnsi="宋体"/>
          <w:b/>
          <w:sz w:val="24"/>
        </w:rPr>
        <w:t>1、</w:t>
      </w:r>
      <w:r>
        <w:rPr>
          <w:rFonts w:hint="eastAsia" w:ascii="宋体" w:hAnsi="宋体" w:cs="宋体"/>
          <w:sz w:val="24"/>
        </w:rPr>
        <w:t>投标</w:t>
      </w:r>
      <w:r>
        <w:rPr>
          <w:rFonts w:ascii="宋体" w:hAnsi="宋体" w:cs="宋体"/>
          <w:sz w:val="24"/>
        </w:rPr>
        <w:t>函</w:t>
      </w:r>
    </w:p>
    <w:p>
      <w:pPr>
        <w:spacing w:line="360" w:lineRule="auto"/>
        <w:ind w:firstLine="482" w:firstLineChars="200"/>
        <w:jc w:val="left"/>
        <w:rPr>
          <w:rFonts w:ascii="宋体" w:hAnsi="宋体" w:cs="宋体"/>
          <w:sz w:val="24"/>
        </w:rPr>
      </w:pPr>
      <w:r>
        <w:rPr>
          <w:rFonts w:hint="eastAsia" w:ascii="宋体" w:hAnsi="宋体"/>
          <w:b/>
          <w:sz w:val="24"/>
        </w:rPr>
        <w:t>2、</w:t>
      </w:r>
      <w:r>
        <w:rPr>
          <w:rFonts w:hint="eastAsia" w:ascii="宋体" w:hAnsi="宋体" w:cs="宋体"/>
          <w:sz w:val="24"/>
        </w:rPr>
        <w:t>报价</w:t>
      </w:r>
      <w:r>
        <w:rPr>
          <w:rFonts w:ascii="宋体" w:hAnsi="宋体" w:cs="宋体"/>
          <w:sz w:val="24"/>
        </w:rPr>
        <w:t>表</w:t>
      </w:r>
      <w:r>
        <w:rPr>
          <w:rFonts w:hint="eastAsia" w:ascii="宋体" w:hAnsi="宋体" w:cs="宋体"/>
          <w:sz w:val="24"/>
        </w:rPr>
        <w:t>（见附件2）</w:t>
      </w:r>
    </w:p>
    <w:p>
      <w:pPr>
        <w:spacing w:line="360" w:lineRule="auto"/>
        <w:ind w:firstLine="480" w:firstLineChars="200"/>
        <w:jc w:val="left"/>
        <w:rPr>
          <w:rFonts w:ascii="宋体" w:hAnsi="宋体"/>
          <w:sz w:val="24"/>
        </w:rPr>
      </w:pPr>
      <w:r>
        <w:rPr>
          <w:rFonts w:hint="eastAsia" w:ascii="宋体" w:hAnsi="宋体"/>
          <w:sz w:val="24"/>
        </w:rPr>
        <w:t>报价表须按提供的报价样表格式填写，报价表必须加盖单位公章后方为有效。</w:t>
      </w:r>
    </w:p>
    <w:p>
      <w:pPr>
        <w:spacing w:line="360" w:lineRule="auto"/>
        <w:ind w:firstLine="482" w:firstLineChars="200"/>
        <w:jc w:val="left"/>
        <w:rPr>
          <w:rFonts w:ascii="宋体" w:hAnsi="宋体" w:cs="宋体"/>
          <w:b/>
          <w:sz w:val="24"/>
        </w:rPr>
      </w:pPr>
      <w:r>
        <w:rPr>
          <w:rFonts w:ascii="宋体" w:hAnsi="宋体" w:cs="宋体"/>
          <w:b/>
          <w:sz w:val="24"/>
        </w:rPr>
        <w:t>特别提醒：</w:t>
      </w:r>
    </w:p>
    <w:p>
      <w:pPr>
        <w:numPr>
          <w:ilvl w:val="0"/>
          <w:numId w:val="1"/>
        </w:numPr>
        <w:spacing w:line="360" w:lineRule="auto"/>
        <w:ind w:firstLine="482" w:firstLineChars="200"/>
        <w:jc w:val="left"/>
        <w:rPr>
          <w:rFonts w:ascii="宋体" w:hAnsi="宋体" w:cs="宋体"/>
          <w:b/>
          <w:sz w:val="24"/>
        </w:rPr>
      </w:pPr>
      <w:r>
        <w:rPr>
          <w:rFonts w:hint="eastAsia" w:ascii="宋体" w:hAnsi="宋体" w:cs="宋体"/>
          <w:b/>
          <w:sz w:val="24"/>
        </w:rPr>
        <w:t>采购人签订合同前将对</w:t>
      </w:r>
      <w:r>
        <w:rPr>
          <w:rFonts w:ascii="宋体" w:hAnsi="宋体" w:cs="宋体"/>
          <w:b/>
          <w:sz w:val="24"/>
        </w:rPr>
        <w:t>投标</w:t>
      </w:r>
      <w:r>
        <w:rPr>
          <w:rFonts w:hint="eastAsia" w:ascii="宋体" w:hAnsi="宋体" w:cs="宋体"/>
          <w:b/>
          <w:sz w:val="24"/>
        </w:rPr>
        <w:t>供应商</w:t>
      </w:r>
      <w:r>
        <w:rPr>
          <w:rFonts w:ascii="宋体" w:hAnsi="宋体" w:cs="宋体"/>
          <w:b/>
          <w:sz w:val="24"/>
        </w:rPr>
        <w:t>资格材料</w:t>
      </w:r>
      <w:r>
        <w:rPr>
          <w:rFonts w:hint="eastAsia" w:ascii="宋体" w:hAnsi="宋体" w:cs="宋体"/>
          <w:b/>
          <w:sz w:val="24"/>
        </w:rPr>
        <w:t>相关</w:t>
      </w:r>
      <w:r>
        <w:rPr>
          <w:rFonts w:ascii="宋体" w:hAnsi="宋体" w:cs="宋体"/>
          <w:b/>
          <w:sz w:val="24"/>
        </w:rPr>
        <w:t>原件</w:t>
      </w:r>
      <w:r>
        <w:rPr>
          <w:rFonts w:hint="eastAsia" w:ascii="宋体" w:hAnsi="宋体" w:cs="宋体"/>
          <w:b/>
          <w:sz w:val="24"/>
        </w:rPr>
        <w:t>进行</w:t>
      </w:r>
      <w:r>
        <w:rPr>
          <w:rFonts w:ascii="宋体" w:hAnsi="宋体" w:cs="宋体"/>
          <w:b/>
          <w:sz w:val="24"/>
        </w:rPr>
        <w:t>审查。原件</w:t>
      </w:r>
      <w:r>
        <w:rPr>
          <w:rFonts w:hint="eastAsia" w:ascii="宋体" w:hAnsi="宋体" w:cs="宋体"/>
          <w:b/>
          <w:sz w:val="24"/>
        </w:rPr>
        <w:t>审核不符将取消中标资格</w:t>
      </w:r>
      <w:r>
        <w:rPr>
          <w:rFonts w:ascii="宋体" w:hAnsi="宋体" w:cs="宋体"/>
          <w:b/>
          <w:sz w:val="24"/>
        </w:rPr>
        <w:t>，由此引起的后果由投标</w:t>
      </w:r>
      <w:r>
        <w:rPr>
          <w:rFonts w:hint="eastAsia" w:ascii="宋体" w:hAnsi="宋体" w:cs="宋体"/>
          <w:b/>
          <w:sz w:val="24"/>
        </w:rPr>
        <w:t>供应商</w:t>
      </w:r>
      <w:r>
        <w:rPr>
          <w:rFonts w:ascii="宋体" w:hAnsi="宋体" w:cs="宋体"/>
          <w:b/>
          <w:sz w:val="24"/>
        </w:rPr>
        <w:t>自负。</w:t>
      </w:r>
    </w:p>
    <w:p>
      <w:pPr>
        <w:numPr>
          <w:ilvl w:val="0"/>
          <w:numId w:val="1"/>
        </w:numPr>
        <w:spacing w:line="360" w:lineRule="auto"/>
        <w:ind w:firstLine="482" w:firstLineChars="200"/>
        <w:jc w:val="left"/>
        <w:rPr>
          <w:rFonts w:hint="eastAsia" w:ascii="宋体" w:hAnsi="宋体" w:cs="宋体"/>
          <w:b/>
          <w:sz w:val="24"/>
          <w:lang w:eastAsia="zh-CN"/>
        </w:rPr>
      </w:pPr>
      <w:r>
        <w:rPr>
          <w:rFonts w:hint="eastAsia" w:ascii="宋体" w:hAnsi="宋体" w:cs="宋体"/>
          <w:b/>
          <w:sz w:val="24"/>
          <w:lang w:eastAsia="zh-CN"/>
        </w:rPr>
        <w:t>考虑到疫情期间实际情况，不要求投标人参加开标现场会议。投标人采取邮寄等方式提交投标文件，但必须保证在投标截止时间前送达采购人（由采购人签收）；投标人未前来出席开标会，视为默认开标结果。</w:t>
      </w:r>
    </w:p>
    <w:p>
      <w:pPr>
        <w:numPr>
          <w:ilvl w:val="0"/>
          <w:numId w:val="1"/>
        </w:numPr>
        <w:spacing w:line="360" w:lineRule="auto"/>
        <w:ind w:firstLine="482" w:firstLineChars="200"/>
        <w:jc w:val="left"/>
        <w:rPr>
          <w:rFonts w:hint="eastAsia" w:ascii="宋体" w:hAnsi="宋体" w:cs="宋体"/>
          <w:b/>
          <w:sz w:val="24"/>
          <w:lang w:eastAsia="zh-CN"/>
        </w:rPr>
      </w:pPr>
      <w:r>
        <w:rPr>
          <w:rFonts w:hint="eastAsia" w:ascii="宋体" w:hAnsi="宋体" w:cs="宋体"/>
          <w:b/>
          <w:sz w:val="24"/>
          <w:lang w:eastAsia="zh-CN"/>
        </w:rPr>
        <w:t>询价保证金：现金方式，人民币</w:t>
      </w:r>
      <w:r>
        <w:rPr>
          <w:rFonts w:hint="eastAsia" w:ascii="宋体" w:hAnsi="宋体" w:cs="宋体"/>
          <w:b/>
          <w:sz w:val="24"/>
          <w:lang w:val="en-US" w:eastAsia="zh-CN"/>
        </w:rPr>
        <w:t>3</w:t>
      </w:r>
      <w:r>
        <w:rPr>
          <w:rFonts w:hint="eastAsia" w:ascii="宋体" w:hAnsi="宋体" w:cs="宋体"/>
          <w:b/>
          <w:sz w:val="24"/>
          <w:lang w:eastAsia="zh-CN"/>
        </w:rPr>
        <w:t>000元。</w:t>
      </w:r>
    </w:p>
    <w:p>
      <w:pPr>
        <w:numPr>
          <w:ilvl w:val="0"/>
          <w:numId w:val="1"/>
        </w:numPr>
        <w:spacing w:line="360" w:lineRule="auto"/>
        <w:ind w:firstLine="482" w:firstLineChars="200"/>
        <w:jc w:val="left"/>
        <w:rPr>
          <w:rFonts w:hint="eastAsia" w:ascii="宋体" w:hAnsi="宋体" w:cs="宋体"/>
          <w:b/>
          <w:sz w:val="24"/>
          <w:lang w:eastAsia="zh-CN"/>
        </w:rPr>
      </w:pPr>
      <w:r>
        <w:rPr>
          <w:rFonts w:hint="eastAsia" w:ascii="宋体" w:hAnsi="宋体" w:cs="宋体"/>
          <w:b/>
          <w:sz w:val="24"/>
          <w:lang w:eastAsia="zh-CN"/>
        </w:rPr>
        <w:t>资料费300元，在开标时付给代理公司。</w:t>
      </w:r>
    </w:p>
    <w:p>
      <w:pPr>
        <w:numPr>
          <w:ilvl w:val="0"/>
          <w:numId w:val="1"/>
        </w:numPr>
        <w:spacing w:line="360" w:lineRule="auto"/>
        <w:ind w:firstLine="482" w:firstLineChars="200"/>
        <w:jc w:val="left"/>
        <w:rPr>
          <w:rFonts w:hint="eastAsia" w:ascii="宋体" w:hAnsi="宋体" w:cs="宋体"/>
          <w:b/>
          <w:sz w:val="24"/>
          <w:lang w:eastAsia="zh-CN"/>
        </w:rPr>
      </w:pPr>
      <w:r>
        <w:rPr>
          <w:rFonts w:hint="eastAsia" w:ascii="宋体" w:hAnsi="宋体" w:cs="宋体"/>
          <w:b/>
          <w:sz w:val="24"/>
          <w:lang w:eastAsia="zh-CN"/>
        </w:rPr>
        <w:t>本工程招标代理费</w:t>
      </w:r>
      <w:r>
        <w:rPr>
          <w:rFonts w:hint="eastAsia" w:ascii="宋体" w:hAnsi="宋体" w:cs="宋体"/>
          <w:b/>
          <w:sz w:val="24"/>
          <w:lang w:val="en-US" w:eastAsia="zh-CN"/>
        </w:rPr>
        <w:t>按照</w:t>
      </w:r>
      <w:r>
        <w:rPr>
          <w:rFonts w:hint="eastAsia" w:ascii="宋体" w:hAnsi="宋体" w:cs="宋体"/>
          <w:b/>
          <w:sz w:val="24"/>
          <w:lang w:eastAsia="zh-CN"/>
        </w:rPr>
        <w:t>按【2002】1980号文收费标准计算由中标人在领取中标通知书时一次性支付给招标代理公司。投标人在投标报价时须考虑此费用的支出。评标过程中评委费按实际计取，投标人在投标报价时须考虑此费用的支出，招标人不另行支付此部分费用。</w:t>
      </w:r>
    </w:p>
    <w:p>
      <w:pPr>
        <w:spacing w:line="360" w:lineRule="auto"/>
        <w:ind w:firstLine="482" w:firstLineChars="200"/>
        <w:rPr>
          <w:rFonts w:ascii="宋体" w:hAnsi="宋体" w:cs="宋体"/>
          <w:b/>
          <w:sz w:val="24"/>
        </w:rPr>
      </w:pPr>
      <w:r>
        <w:rPr>
          <w:rFonts w:hint="eastAsia" w:ascii="宋体" w:hAnsi="宋体" w:cs="宋体"/>
          <w:b/>
          <w:sz w:val="24"/>
        </w:rPr>
        <w:t>五、</w:t>
      </w:r>
      <w:r>
        <w:rPr>
          <w:rFonts w:ascii="宋体" w:hAnsi="宋体" w:cs="宋体"/>
          <w:b/>
          <w:sz w:val="24"/>
        </w:rPr>
        <w:t>开标</w:t>
      </w:r>
    </w:p>
    <w:p>
      <w:pPr>
        <w:spacing w:line="360" w:lineRule="auto"/>
        <w:ind w:firstLine="480" w:firstLineChars="200"/>
        <w:rPr>
          <w:rFonts w:ascii="宋体" w:hAnsi="宋体"/>
          <w:sz w:val="24"/>
        </w:rPr>
      </w:pPr>
      <w:bookmarkStart w:id="1" w:name="_Toc3233"/>
      <w:bookmarkStart w:id="2" w:name="_Toc387526403"/>
      <w:bookmarkStart w:id="3" w:name="_Toc397928579"/>
      <w:bookmarkStart w:id="4" w:name="_Toc387526311"/>
      <w:bookmarkStart w:id="5" w:name="_Toc387526207"/>
      <w:bookmarkStart w:id="6" w:name="_Toc525042424"/>
      <w:r>
        <w:rPr>
          <w:rFonts w:hint="eastAsia" w:ascii="宋体" w:hAnsi="宋体"/>
          <w:sz w:val="24"/>
        </w:rPr>
        <w:t>1、</w:t>
      </w:r>
      <w:r>
        <w:rPr>
          <w:rFonts w:ascii="宋体" w:hAnsi="宋体"/>
          <w:sz w:val="24"/>
        </w:rPr>
        <w:t>开标时间和地点</w:t>
      </w:r>
      <w:bookmarkEnd w:id="1"/>
      <w:bookmarkEnd w:id="2"/>
      <w:bookmarkEnd w:id="3"/>
      <w:bookmarkEnd w:id="4"/>
      <w:bookmarkEnd w:id="5"/>
      <w:bookmarkEnd w:id="6"/>
    </w:p>
    <w:p>
      <w:pPr>
        <w:pStyle w:val="7"/>
        <w:spacing w:after="0" w:line="360" w:lineRule="auto"/>
        <w:ind w:left="0" w:firstLine="480" w:firstLineChars="200"/>
        <w:rPr>
          <w:rFonts w:ascii="宋体" w:hAnsi="宋体"/>
          <w:sz w:val="24"/>
        </w:rPr>
      </w:pPr>
      <w:r>
        <w:rPr>
          <w:rFonts w:hint="eastAsia" w:ascii="宋体" w:hAnsi="宋体"/>
          <w:sz w:val="24"/>
        </w:rPr>
        <w:t>采购</w:t>
      </w:r>
      <w:r>
        <w:rPr>
          <w:rFonts w:ascii="宋体" w:hAnsi="宋体"/>
          <w:sz w:val="24"/>
        </w:rPr>
        <w:t>人在</w:t>
      </w:r>
      <w:r>
        <w:rPr>
          <w:rFonts w:hint="eastAsia" w:ascii="宋体" w:hAnsi="宋体"/>
          <w:sz w:val="24"/>
        </w:rPr>
        <w:t>招标比价</w:t>
      </w:r>
      <w:r>
        <w:rPr>
          <w:rFonts w:ascii="宋体" w:hAnsi="宋体"/>
          <w:sz w:val="24"/>
        </w:rPr>
        <w:t>文件规定的开标时间和地点公开开标</w:t>
      </w:r>
      <w:r>
        <w:rPr>
          <w:rFonts w:hint="eastAsia" w:ascii="宋体" w:hAnsi="宋体"/>
          <w:sz w:val="24"/>
        </w:rPr>
        <w:t>。</w:t>
      </w:r>
    </w:p>
    <w:p>
      <w:pPr>
        <w:pStyle w:val="7"/>
        <w:spacing w:after="0" w:line="360" w:lineRule="auto"/>
        <w:ind w:left="0" w:firstLine="480" w:firstLineChars="200"/>
        <w:rPr>
          <w:rFonts w:ascii="宋体" w:hAnsi="宋体"/>
          <w:sz w:val="24"/>
        </w:rPr>
      </w:pPr>
      <w:r>
        <w:rPr>
          <w:rFonts w:hint="eastAsia" w:ascii="宋体" w:hAnsi="宋体"/>
          <w:sz w:val="24"/>
        </w:rPr>
        <w:t>接受投标文件截止时间和开标时间：</w:t>
      </w:r>
      <w:r>
        <w:rPr>
          <w:rFonts w:ascii="宋体" w:hAnsi="宋体"/>
          <w:sz w:val="24"/>
        </w:rPr>
        <w:t>20</w:t>
      </w:r>
      <w:r>
        <w:rPr>
          <w:rFonts w:hint="eastAsia" w:ascii="宋体" w:hAnsi="宋体"/>
          <w:sz w:val="24"/>
        </w:rPr>
        <w:t>20年3月</w:t>
      </w:r>
      <w:r>
        <w:rPr>
          <w:rFonts w:hint="eastAsia" w:ascii="宋体" w:hAnsi="宋体"/>
          <w:sz w:val="24"/>
          <w:lang w:val="en-US" w:eastAsia="zh-CN"/>
        </w:rPr>
        <w:t>9</w:t>
      </w:r>
      <w:r>
        <w:rPr>
          <w:rFonts w:hint="eastAsia" w:ascii="宋体" w:hAnsi="宋体"/>
          <w:sz w:val="24"/>
        </w:rPr>
        <w:t>日1</w:t>
      </w:r>
      <w:r>
        <w:rPr>
          <w:rFonts w:hint="eastAsia" w:ascii="宋体" w:hAnsi="宋体"/>
          <w:sz w:val="24"/>
          <w:lang w:val="en-US" w:eastAsia="zh-CN"/>
        </w:rPr>
        <w:t>4</w:t>
      </w:r>
      <w:r>
        <w:rPr>
          <w:rFonts w:hint="eastAsia" w:ascii="宋体" w:hAnsi="宋体"/>
          <w:sz w:val="24"/>
        </w:rPr>
        <w:t>：00时。</w:t>
      </w:r>
    </w:p>
    <w:p>
      <w:pPr>
        <w:pStyle w:val="7"/>
        <w:spacing w:after="0" w:line="360" w:lineRule="auto"/>
        <w:ind w:left="0" w:firstLine="482" w:firstLineChars="200"/>
        <w:rPr>
          <w:rFonts w:ascii="宋体" w:hAnsi="宋体"/>
          <w:b/>
          <w:bCs/>
          <w:sz w:val="24"/>
        </w:rPr>
      </w:pPr>
      <w:r>
        <w:rPr>
          <w:rFonts w:hint="eastAsia" w:ascii="宋体" w:hAnsi="宋体"/>
          <w:b/>
          <w:bCs/>
          <w:sz w:val="24"/>
        </w:rPr>
        <w:t>投标文件送达地点：南通产业技术研究院有限公司</w:t>
      </w:r>
      <w:bookmarkStart w:id="13" w:name="_GoBack"/>
      <w:bookmarkEnd w:id="13"/>
      <w:r>
        <w:rPr>
          <w:rFonts w:hint="eastAsia" w:ascii="宋体" w:hAnsi="宋体"/>
          <w:b/>
          <w:bCs/>
          <w:sz w:val="24"/>
        </w:rPr>
        <w:t>3号楼311会议室</w:t>
      </w:r>
    </w:p>
    <w:p>
      <w:pPr>
        <w:pStyle w:val="7"/>
        <w:spacing w:after="0" w:line="360" w:lineRule="auto"/>
        <w:ind w:left="0" w:firstLine="480" w:firstLineChars="200"/>
        <w:rPr>
          <w:rFonts w:ascii="宋体" w:hAnsi="宋体"/>
          <w:sz w:val="24"/>
        </w:rPr>
      </w:pPr>
      <w:r>
        <w:rPr>
          <w:rFonts w:hint="eastAsia" w:ascii="宋体" w:hAnsi="宋体"/>
          <w:sz w:val="24"/>
        </w:rPr>
        <w:t>接受投标文件和开标地点：南通产业技术研究院有限公司3号楼311会议室。</w:t>
      </w:r>
    </w:p>
    <w:p>
      <w:pPr>
        <w:pStyle w:val="7"/>
        <w:spacing w:after="0" w:line="360" w:lineRule="auto"/>
        <w:ind w:left="0" w:firstLine="480" w:firstLineChars="200"/>
        <w:rPr>
          <w:rFonts w:hint="eastAsia" w:ascii="宋体" w:hAnsi="宋体" w:eastAsia="宋体"/>
          <w:sz w:val="24"/>
          <w:lang w:val="en-US" w:eastAsia="zh-CN"/>
        </w:rPr>
      </w:pPr>
      <w:r>
        <w:rPr>
          <w:rFonts w:hint="eastAsia" w:ascii="宋体" w:hAnsi="宋体"/>
          <w:sz w:val="24"/>
        </w:rPr>
        <w:t>联系方式：朱经理  1396297789</w:t>
      </w:r>
      <w:r>
        <w:rPr>
          <w:rFonts w:hint="eastAsia" w:ascii="宋体" w:hAnsi="宋体"/>
          <w:sz w:val="24"/>
          <w:lang w:val="en-US" w:eastAsia="zh-CN"/>
        </w:rPr>
        <w:t>8</w:t>
      </w:r>
    </w:p>
    <w:p>
      <w:pPr>
        <w:spacing w:line="360" w:lineRule="auto"/>
        <w:ind w:firstLine="480" w:firstLineChars="200"/>
        <w:rPr>
          <w:rFonts w:ascii="宋体" w:hAnsi="宋体"/>
          <w:sz w:val="24"/>
        </w:rPr>
      </w:pPr>
      <w:bookmarkStart w:id="7" w:name="_Toc11103"/>
      <w:bookmarkStart w:id="8" w:name="_Toc387526404"/>
      <w:bookmarkStart w:id="9" w:name="_Toc525042425"/>
      <w:bookmarkStart w:id="10" w:name="_Toc387526208"/>
      <w:bookmarkStart w:id="11" w:name="_Toc387526312"/>
      <w:bookmarkStart w:id="12" w:name="_Toc397928580"/>
      <w:r>
        <w:rPr>
          <w:rFonts w:hint="eastAsia" w:ascii="宋体" w:hAnsi="宋体"/>
          <w:sz w:val="24"/>
        </w:rPr>
        <w:t>2、</w:t>
      </w:r>
      <w:r>
        <w:rPr>
          <w:rFonts w:ascii="宋体" w:hAnsi="宋体"/>
          <w:sz w:val="24"/>
        </w:rPr>
        <w:t>开标程序</w:t>
      </w:r>
      <w:bookmarkEnd w:id="7"/>
      <w:bookmarkEnd w:id="8"/>
      <w:bookmarkEnd w:id="9"/>
      <w:bookmarkEnd w:id="10"/>
      <w:bookmarkEnd w:id="11"/>
      <w:bookmarkEnd w:id="12"/>
    </w:p>
    <w:p>
      <w:pPr>
        <w:spacing w:line="360" w:lineRule="auto"/>
        <w:ind w:firstLine="480" w:firstLineChars="200"/>
        <w:rPr>
          <w:rFonts w:ascii="宋体" w:hAnsi="宋体"/>
          <w:sz w:val="24"/>
        </w:rPr>
      </w:pPr>
      <w:r>
        <w:rPr>
          <w:rFonts w:hint="eastAsia" w:ascii="宋体" w:hAnsi="宋体"/>
          <w:sz w:val="24"/>
        </w:rPr>
        <w:t>A主持人按下列程序进行开标：</w:t>
      </w:r>
    </w:p>
    <w:p>
      <w:pPr>
        <w:spacing w:line="360" w:lineRule="auto"/>
        <w:ind w:firstLine="480" w:firstLineChars="200"/>
        <w:rPr>
          <w:rFonts w:ascii="宋体" w:hAnsi="宋体"/>
          <w:sz w:val="24"/>
        </w:rPr>
      </w:pPr>
      <w:r>
        <w:rPr>
          <w:rFonts w:hint="eastAsia" w:ascii="宋体" w:hAnsi="宋体"/>
          <w:sz w:val="24"/>
        </w:rPr>
        <w:t>（1）宣布开标纪律；</w:t>
      </w:r>
    </w:p>
    <w:p>
      <w:pPr>
        <w:spacing w:line="360" w:lineRule="auto"/>
        <w:ind w:firstLine="480" w:firstLineChars="200"/>
        <w:rPr>
          <w:rFonts w:ascii="宋体" w:hAnsi="宋体"/>
          <w:sz w:val="24"/>
        </w:rPr>
      </w:pPr>
      <w:r>
        <w:rPr>
          <w:rFonts w:hint="eastAsia" w:ascii="宋体" w:hAnsi="宋体"/>
          <w:sz w:val="24"/>
        </w:rPr>
        <w:t>（2）公布在投标截止时间前递交投标文件的投标人名称；</w:t>
      </w:r>
    </w:p>
    <w:p>
      <w:pPr>
        <w:spacing w:line="360" w:lineRule="auto"/>
        <w:ind w:firstLine="480" w:firstLineChars="200"/>
        <w:rPr>
          <w:rFonts w:ascii="宋体" w:hAnsi="宋体"/>
          <w:sz w:val="24"/>
        </w:rPr>
      </w:pPr>
      <w:r>
        <w:rPr>
          <w:rFonts w:hint="eastAsia" w:ascii="宋体" w:hAnsi="宋体"/>
          <w:sz w:val="24"/>
        </w:rPr>
        <w:t>（3）宣布相关参会人员姓名；</w:t>
      </w:r>
    </w:p>
    <w:p>
      <w:pPr>
        <w:spacing w:line="360" w:lineRule="auto"/>
        <w:ind w:firstLine="480" w:firstLineChars="200"/>
        <w:rPr>
          <w:rFonts w:ascii="宋体" w:hAnsi="宋体"/>
          <w:sz w:val="24"/>
        </w:rPr>
      </w:pPr>
      <w:r>
        <w:rPr>
          <w:rFonts w:hint="eastAsia" w:ascii="宋体" w:hAnsi="宋体"/>
          <w:sz w:val="24"/>
        </w:rPr>
        <w:t>（4）检查投标文件的密封情况；</w:t>
      </w:r>
    </w:p>
    <w:p>
      <w:pPr>
        <w:spacing w:line="360" w:lineRule="auto"/>
        <w:ind w:firstLine="480" w:firstLineChars="200"/>
        <w:rPr>
          <w:rFonts w:ascii="宋体" w:hAnsi="宋体"/>
          <w:sz w:val="24"/>
        </w:rPr>
      </w:pPr>
      <w:r>
        <w:rPr>
          <w:rFonts w:hint="eastAsia" w:ascii="宋体" w:hAnsi="宋体"/>
          <w:sz w:val="24"/>
        </w:rPr>
        <w:t>（5）当众开标、唱标，并记录在案；</w:t>
      </w:r>
    </w:p>
    <w:p>
      <w:pPr>
        <w:spacing w:line="360" w:lineRule="auto"/>
        <w:ind w:firstLine="480" w:firstLineChars="200"/>
        <w:rPr>
          <w:rFonts w:ascii="宋体" w:hAnsi="宋体"/>
          <w:sz w:val="24"/>
        </w:rPr>
      </w:pPr>
      <w:r>
        <w:rPr>
          <w:rFonts w:hint="eastAsia" w:ascii="宋体" w:hAnsi="宋体"/>
          <w:sz w:val="24"/>
        </w:rPr>
        <w:t>（6）相关参会人员在开标记录上签字确认；采购人监察部门全程参与开评标过程。</w:t>
      </w:r>
    </w:p>
    <w:p>
      <w:pPr>
        <w:spacing w:line="360" w:lineRule="auto"/>
        <w:ind w:firstLine="480" w:firstLineChars="200"/>
        <w:rPr>
          <w:rFonts w:ascii="宋体" w:hAnsi="宋体"/>
          <w:sz w:val="24"/>
        </w:rPr>
      </w:pPr>
      <w:r>
        <w:rPr>
          <w:rFonts w:hint="eastAsia" w:ascii="宋体" w:hAnsi="宋体"/>
          <w:sz w:val="24"/>
        </w:rPr>
        <w:t>（7）开标结束。</w:t>
      </w:r>
    </w:p>
    <w:p>
      <w:pPr>
        <w:spacing w:line="360" w:lineRule="auto"/>
        <w:ind w:firstLine="480" w:firstLineChars="200"/>
        <w:rPr>
          <w:rFonts w:ascii="宋体" w:hAnsi="宋体"/>
          <w:sz w:val="24"/>
        </w:rPr>
      </w:pPr>
      <w:r>
        <w:rPr>
          <w:rFonts w:hint="eastAsia" w:ascii="宋体" w:hAnsi="宋体"/>
          <w:sz w:val="24"/>
        </w:rPr>
        <w:t>B投标供应商对开标有异议的，可向采购人监察部门提出，并由采购人监察部门答复。</w:t>
      </w:r>
    </w:p>
    <w:p>
      <w:pPr>
        <w:spacing w:line="360" w:lineRule="auto"/>
        <w:ind w:firstLine="480" w:firstLineChars="200"/>
        <w:rPr>
          <w:rFonts w:ascii="宋体" w:hAnsi="宋体"/>
          <w:sz w:val="24"/>
        </w:rPr>
      </w:pPr>
      <w:r>
        <w:rPr>
          <w:rFonts w:hint="eastAsia" w:ascii="宋体" w:hAnsi="宋体"/>
          <w:sz w:val="24"/>
        </w:rPr>
        <w:t>六、定标</w:t>
      </w:r>
    </w:p>
    <w:p>
      <w:pPr>
        <w:spacing w:line="360" w:lineRule="auto"/>
        <w:ind w:firstLine="480" w:firstLineChars="200"/>
        <w:rPr>
          <w:rFonts w:ascii="宋体" w:hAnsi="宋体"/>
          <w:sz w:val="24"/>
        </w:rPr>
      </w:pPr>
      <w:r>
        <w:rPr>
          <w:rFonts w:hint="eastAsia" w:ascii="宋体" w:hAnsi="宋体"/>
          <w:sz w:val="24"/>
        </w:rPr>
        <w:t>1、评标委员会首先对各投标人的资格证明文件进行审查核对，投标人必须在资格审查合格后，方可进入商务标评标；</w:t>
      </w:r>
    </w:p>
    <w:p>
      <w:pPr>
        <w:spacing w:line="360" w:lineRule="auto"/>
        <w:ind w:firstLine="480" w:firstLineChars="200"/>
        <w:rPr>
          <w:rFonts w:ascii="宋体" w:hAnsi="宋体"/>
          <w:sz w:val="24"/>
        </w:rPr>
      </w:pPr>
      <w:r>
        <w:rPr>
          <w:rFonts w:hint="eastAsia" w:ascii="宋体" w:hAnsi="宋体"/>
          <w:sz w:val="24"/>
        </w:rPr>
        <w:t>2、低于招标控制价的为有效投标报价，高于或等于招标控制价的为无效标；</w:t>
      </w:r>
    </w:p>
    <w:p>
      <w:pPr>
        <w:spacing w:line="360" w:lineRule="auto"/>
        <w:ind w:firstLine="480" w:firstLineChars="200"/>
        <w:rPr>
          <w:rFonts w:ascii="宋体" w:hAnsi="宋体"/>
          <w:sz w:val="24"/>
        </w:rPr>
      </w:pPr>
      <w:r>
        <w:rPr>
          <w:rFonts w:hint="eastAsia" w:ascii="宋体" w:hAnsi="宋体"/>
          <w:sz w:val="24"/>
        </w:rPr>
        <w:t>3、在满足项目需求的前提下，最低价为第一中标候选人；</w:t>
      </w:r>
      <w:r>
        <w:rPr>
          <w:rFonts w:hint="eastAsia" w:ascii="宋体" w:hAnsi="宋体" w:eastAsia="宋体" w:cs="Times New Roman"/>
          <w:sz w:val="24"/>
        </w:rPr>
        <w:t>如出现最低报价相同的情况，则</w:t>
      </w:r>
      <w:r>
        <w:rPr>
          <w:rFonts w:hint="eastAsia" w:ascii="宋体" w:hAnsi="宋体"/>
          <w:sz w:val="24"/>
        </w:rPr>
        <w:t>采取抽签方式</w:t>
      </w:r>
      <w:r>
        <w:rPr>
          <w:rFonts w:hint="eastAsia" w:ascii="宋体" w:hAnsi="宋体" w:eastAsia="宋体" w:cs="Times New Roman"/>
          <w:sz w:val="24"/>
        </w:rPr>
        <w:t>确定成交供应商；</w:t>
      </w:r>
    </w:p>
    <w:p>
      <w:pPr>
        <w:spacing w:line="360" w:lineRule="auto"/>
        <w:ind w:firstLine="480" w:firstLineChars="200"/>
        <w:rPr>
          <w:rFonts w:ascii="宋体" w:hAnsi="宋体"/>
          <w:sz w:val="24"/>
        </w:rPr>
      </w:pPr>
      <w:r>
        <w:rPr>
          <w:rFonts w:hint="eastAsia" w:ascii="宋体" w:hAnsi="宋体"/>
          <w:sz w:val="24"/>
        </w:rPr>
        <w:t>4、评标委员会在评标工作完成后，当场宣布评标结果，并对中标候选人在南通产业技术研究院有限公司网站进行公示，时间为1个工作日；</w:t>
      </w:r>
    </w:p>
    <w:p>
      <w:pPr>
        <w:spacing w:line="360" w:lineRule="auto"/>
        <w:ind w:firstLine="480" w:firstLineChars="200"/>
        <w:rPr>
          <w:rFonts w:ascii="宋体" w:hAnsi="宋体"/>
          <w:sz w:val="24"/>
        </w:rPr>
      </w:pPr>
      <w:r>
        <w:rPr>
          <w:rFonts w:hint="eastAsia" w:ascii="宋体" w:hAnsi="宋体"/>
          <w:sz w:val="24"/>
        </w:rPr>
        <w:t>5、若在中标结果公示期间，第一中标候选人被查实存在影响中标结果的违法违规行为等情形，不符合中标条件的，招标人可以按照评标委员会提出的中标候选人名单排序依次确定其他中标候选人为中标人，也可以依法重新招标；</w:t>
      </w:r>
    </w:p>
    <w:p>
      <w:pPr>
        <w:spacing w:line="360" w:lineRule="auto"/>
        <w:ind w:firstLine="480" w:firstLineChars="200"/>
        <w:rPr>
          <w:rFonts w:ascii="宋体" w:hAnsi="宋体"/>
          <w:sz w:val="24"/>
        </w:rPr>
      </w:pPr>
      <w:r>
        <w:rPr>
          <w:rFonts w:hint="eastAsia" w:ascii="宋体" w:hAnsi="宋体"/>
          <w:sz w:val="24"/>
        </w:rPr>
        <w:t>6、招标人将在公示结束后的7个工作日内，向中标人发出中标通知书；</w:t>
      </w:r>
    </w:p>
    <w:p>
      <w:pPr>
        <w:spacing w:line="360" w:lineRule="auto"/>
        <w:ind w:firstLine="480" w:firstLineChars="200"/>
        <w:rPr>
          <w:rFonts w:ascii="宋体" w:hAnsi="宋体"/>
          <w:sz w:val="24"/>
        </w:rPr>
      </w:pPr>
      <w:r>
        <w:rPr>
          <w:rFonts w:hint="eastAsia" w:ascii="宋体" w:hAnsi="宋体"/>
          <w:sz w:val="24"/>
        </w:rPr>
        <w:t>7、中标人在收到中标通知书后，应按招标人的安排，与招标人签订合同。</w:t>
      </w:r>
    </w:p>
    <w:p>
      <w:pPr>
        <w:spacing w:line="360" w:lineRule="auto"/>
        <w:ind w:firstLine="480" w:firstLineChars="200"/>
        <w:rPr>
          <w:rFonts w:ascii="宋体" w:hAnsi="宋体" w:eastAsia="宋体" w:cs="Times New Roman"/>
          <w:sz w:val="24"/>
        </w:rPr>
      </w:pPr>
      <w:r>
        <w:rPr>
          <w:rFonts w:hint="eastAsia" w:ascii="宋体" w:hAnsi="宋体"/>
          <w:sz w:val="24"/>
        </w:rPr>
        <w:t>七</w:t>
      </w:r>
      <w:r>
        <w:rPr>
          <w:rFonts w:hint="eastAsia" w:ascii="宋体" w:hAnsi="宋体" w:eastAsia="宋体" w:cs="Times New Roman"/>
          <w:sz w:val="24"/>
        </w:rPr>
        <w:t>、无效投标及废标情形：</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w:t>
      </w:r>
      <w:r>
        <w:rPr>
          <w:rFonts w:hint="eastAsia" w:ascii="宋体" w:hAnsi="宋体"/>
          <w:sz w:val="24"/>
        </w:rPr>
        <w:t>、</w:t>
      </w:r>
      <w:r>
        <w:rPr>
          <w:rFonts w:hint="eastAsia" w:ascii="宋体" w:hAnsi="宋体" w:eastAsia="宋体" w:cs="Times New Roman"/>
          <w:sz w:val="24"/>
        </w:rPr>
        <w:t>符合下列情形之一者，投标人投标无效：</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（1）投标人未按本采购文件要求提供投标文件，或投标文件未按要求密封、标记的；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（2）投标人资格证明文件不符合本采购文件要求的；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（3）投标文件未按本采购文件规定的格式制作的；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（4）投标文件未按本采购文件要求盖章及签署的；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（5）投标人提供虚假、伪造、过期资料的；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（6）报价资料漏项、字迹模糊，无法辩认的；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（7）投标人改变本采购文件提供的清单中的计量单位、数量的；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（8）投标人的投标报价高于本项目</w:t>
      </w:r>
      <w:r>
        <w:rPr>
          <w:rFonts w:hint="eastAsia" w:ascii="宋体" w:hAnsi="宋体"/>
          <w:sz w:val="24"/>
        </w:rPr>
        <w:t>招标控制价</w:t>
      </w:r>
      <w:r>
        <w:rPr>
          <w:rFonts w:hint="eastAsia" w:ascii="宋体" w:hAnsi="宋体" w:eastAsia="宋体" w:cs="Times New Roman"/>
          <w:sz w:val="24"/>
        </w:rPr>
        <w:t>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（9）投标文件提出了不能满足本采购文件要求或采购人不能接受的项目验收、计量、价款结算支付办法；</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（10）报价资料中有两个或两个以上报价的；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（11）投标文件资料不全或内容偏离本采购文件规定，询价小组认为未对采购文件作出实质性响应的；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（12）投标文件违反法律、法规要求，或本采购文件中另有规定为无效投标情形的。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2</w:t>
      </w:r>
      <w:r>
        <w:rPr>
          <w:rFonts w:hint="eastAsia" w:ascii="宋体" w:hAnsi="宋体"/>
          <w:sz w:val="24"/>
        </w:rPr>
        <w:t>、</w:t>
      </w:r>
      <w:r>
        <w:rPr>
          <w:rFonts w:hint="eastAsia" w:ascii="宋体" w:hAnsi="宋体" w:eastAsia="宋体" w:cs="Times New Roman"/>
          <w:sz w:val="24"/>
        </w:rPr>
        <w:t>符合下列情形之一者，本采购项目废标：</w:t>
      </w:r>
    </w:p>
    <w:p>
      <w:pPr>
        <w:spacing w:line="360" w:lineRule="auto"/>
        <w:ind w:firstLine="240" w:firstLineChars="100"/>
        <w:rPr>
          <w:rFonts w:ascii="宋体" w:hAnsi="宋体" w:eastAsia="宋体" w:cs="Times New Roman"/>
          <w:sz w:val="24"/>
        </w:rPr>
      </w:pPr>
      <w:r>
        <w:rPr>
          <w:rFonts w:hint="eastAsia" w:ascii="宋体" w:hAnsi="宋体" w:eastAsia="宋体" w:cs="Times New Roman"/>
          <w:sz w:val="24"/>
        </w:rPr>
        <w:t xml:space="preserve"> （1）经询价小组资格性和符合性审查，合格投标人不足三家的；</w:t>
      </w:r>
    </w:p>
    <w:p>
      <w:pPr>
        <w:spacing w:line="360" w:lineRule="auto"/>
        <w:ind w:firstLine="360" w:firstLineChars="150"/>
        <w:rPr>
          <w:rFonts w:ascii="宋体" w:hAnsi="宋体" w:eastAsia="宋体" w:cs="Times New Roman"/>
          <w:sz w:val="24"/>
        </w:rPr>
      </w:pPr>
      <w:r>
        <w:rPr>
          <w:rFonts w:hint="eastAsia" w:ascii="宋体" w:hAnsi="宋体" w:eastAsia="宋体" w:cs="Times New Roman"/>
          <w:sz w:val="24"/>
        </w:rPr>
        <w:t>（2）所有合格投标人的报价均超过本项目最高限价的;</w:t>
      </w:r>
    </w:p>
    <w:p>
      <w:pPr>
        <w:spacing w:line="360" w:lineRule="auto"/>
        <w:ind w:firstLine="360" w:firstLineChars="150"/>
        <w:rPr>
          <w:rFonts w:ascii="宋体" w:hAnsi="宋体" w:eastAsia="宋体" w:cs="Times New Roman"/>
          <w:sz w:val="24"/>
        </w:rPr>
      </w:pPr>
      <w:r>
        <w:rPr>
          <w:rFonts w:hint="eastAsia" w:ascii="宋体" w:hAnsi="宋体" w:eastAsia="宋体" w:cs="Times New Roman"/>
          <w:sz w:val="24"/>
        </w:rPr>
        <w:t>（3）出现影响采购公正的违法、违规行为的；</w:t>
      </w:r>
    </w:p>
    <w:p>
      <w:pPr>
        <w:spacing w:line="360" w:lineRule="auto"/>
        <w:ind w:firstLine="360" w:firstLineChars="150"/>
        <w:rPr>
          <w:rFonts w:ascii="宋体" w:hAnsi="宋体" w:eastAsia="宋体" w:cs="Times New Roman"/>
          <w:sz w:val="24"/>
        </w:rPr>
      </w:pPr>
      <w:r>
        <w:rPr>
          <w:rFonts w:hint="eastAsia" w:ascii="宋体" w:hAnsi="宋体" w:eastAsia="宋体" w:cs="Times New Roman"/>
          <w:sz w:val="24"/>
        </w:rPr>
        <w:t>（4）因重大变故，采购任务取消的。</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废标后，对于特殊紧急的采购项目，经批准后采购方可直接改变采购方式，现场继续组织采购活动。</w:t>
      </w:r>
    </w:p>
    <w:p>
      <w:pPr>
        <w:spacing w:line="360" w:lineRule="auto"/>
        <w:ind w:firstLine="480" w:firstLineChars="200"/>
        <w:jc w:val="left"/>
        <w:rPr>
          <w:rFonts w:ascii="宋体" w:hAnsi="宋体" w:eastAsia="宋体"/>
          <w:sz w:val="24"/>
        </w:rPr>
      </w:pPr>
      <w:r>
        <w:rPr>
          <w:rFonts w:hint="eastAsia" w:ascii="宋体" w:hAnsi="宋体" w:eastAsia="宋体" w:cs="Times New Roman"/>
          <w:sz w:val="24"/>
        </w:rPr>
        <w:t>八、建筑消防设施维护保养合同。</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jc w:val="center"/>
        <w:rPr>
          <w:rFonts w:hint="eastAsia" w:ascii="仿宋" w:hAnsi="仿宋" w:eastAsia="仿宋" w:cs="仿宋"/>
          <w:b/>
          <w:bCs/>
          <w:color w:val="000000"/>
          <w:sz w:val="52"/>
          <w:szCs w:val="52"/>
        </w:rPr>
      </w:pPr>
    </w:p>
    <w:p>
      <w:pPr>
        <w:spacing w:line="360" w:lineRule="auto"/>
        <w:jc w:val="center"/>
        <w:rPr>
          <w:rFonts w:ascii="仿宋" w:hAnsi="仿宋" w:eastAsia="仿宋" w:cs="仿宋"/>
          <w:b/>
          <w:bCs/>
          <w:color w:val="000000"/>
          <w:sz w:val="52"/>
          <w:szCs w:val="52"/>
        </w:rPr>
      </w:pPr>
      <w:r>
        <w:rPr>
          <w:rFonts w:hint="eastAsia" w:ascii="仿宋" w:hAnsi="仿宋" w:eastAsia="仿宋" w:cs="仿宋"/>
          <w:b/>
          <w:bCs/>
          <w:color w:val="000000"/>
          <w:sz w:val="52"/>
          <w:szCs w:val="52"/>
        </w:rPr>
        <w:t>建筑消防设施维护保养合同</w:t>
      </w:r>
    </w:p>
    <w:p>
      <w:pPr>
        <w:spacing w:line="360" w:lineRule="auto"/>
        <w:rPr>
          <w:rFonts w:ascii="仿宋" w:hAnsi="仿宋" w:eastAsia="仿宋" w:cs="仿宋"/>
          <w:color w:val="000000"/>
          <w:sz w:val="32"/>
          <w:szCs w:val="32"/>
        </w:rPr>
      </w:pPr>
    </w:p>
    <w:p>
      <w:pPr>
        <w:spacing w:line="360" w:lineRule="auto"/>
        <w:rPr>
          <w:rFonts w:ascii="仿宋" w:hAnsi="仿宋" w:eastAsia="仿宋" w:cs="仿宋"/>
          <w:color w:val="000000"/>
          <w:sz w:val="32"/>
          <w:szCs w:val="32"/>
        </w:rPr>
      </w:pPr>
    </w:p>
    <w:p>
      <w:pPr>
        <w:spacing w:line="360" w:lineRule="auto"/>
        <w:rPr>
          <w:rFonts w:ascii="仿宋" w:hAnsi="仿宋" w:eastAsia="仿宋" w:cs="仿宋"/>
          <w:color w:val="000000"/>
          <w:sz w:val="32"/>
          <w:szCs w:val="32"/>
        </w:rPr>
      </w:pPr>
    </w:p>
    <w:p>
      <w:pPr>
        <w:spacing w:line="360" w:lineRule="auto"/>
        <w:rPr>
          <w:rFonts w:ascii="仿宋" w:hAnsi="仿宋" w:eastAsia="仿宋" w:cs="仿宋"/>
          <w:color w:val="000000"/>
          <w:sz w:val="32"/>
          <w:szCs w:val="32"/>
        </w:rPr>
      </w:pPr>
    </w:p>
    <w:p>
      <w:pPr>
        <w:spacing w:line="360" w:lineRule="auto"/>
        <w:rPr>
          <w:rFonts w:ascii="仿宋" w:hAnsi="仿宋" w:eastAsia="仿宋" w:cs="仿宋"/>
          <w:color w:val="000000"/>
          <w:sz w:val="32"/>
          <w:szCs w:val="32"/>
        </w:rPr>
      </w:pPr>
    </w:p>
    <w:p>
      <w:pPr>
        <w:spacing w:line="360" w:lineRule="auto"/>
        <w:rPr>
          <w:rFonts w:ascii="仿宋" w:hAnsi="仿宋" w:eastAsia="仿宋" w:cs="仿宋"/>
          <w:color w:val="000000"/>
          <w:sz w:val="32"/>
          <w:szCs w:val="32"/>
        </w:rPr>
      </w:pPr>
    </w:p>
    <w:p>
      <w:pPr>
        <w:spacing w:line="360" w:lineRule="auto"/>
        <w:ind w:firstLine="1280" w:firstLineChars="400"/>
        <w:jc w:val="left"/>
        <w:rPr>
          <w:rFonts w:ascii="仿宋" w:hAnsi="仿宋" w:eastAsia="仿宋" w:cs="仿宋"/>
          <w:color w:val="000000"/>
          <w:sz w:val="30"/>
          <w:szCs w:val="30"/>
          <w:u w:val="single"/>
        </w:rPr>
      </w:pPr>
      <w:r>
        <w:rPr>
          <w:rFonts w:hint="eastAsia" w:ascii="仿宋" w:hAnsi="仿宋" w:eastAsia="仿宋" w:cs="仿宋"/>
          <w:color w:val="000000"/>
          <w:sz w:val="32"/>
          <w:szCs w:val="32"/>
        </w:rPr>
        <w:t>建筑名称：</w:t>
      </w:r>
      <w:r>
        <w:rPr>
          <w:rFonts w:hint="eastAsia" w:ascii="仿宋" w:hAnsi="仿宋" w:eastAsia="仿宋" w:cs="仿宋"/>
          <w:color w:val="000000"/>
          <w:sz w:val="30"/>
          <w:szCs w:val="30"/>
          <w:u w:val="single"/>
        </w:rPr>
        <w:t xml:space="preserve">                            </w:t>
      </w:r>
    </w:p>
    <w:p>
      <w:pPr>
        <w:spacing w:line="360" w:lineRule="auto"/>
        <w:ind w:firstLine="1280" w:firstLineChars="400"/>
        <w:jc w:val="left"/>
        <w:rPr>
          <w:rFonts w:ascii="仿宋" w:hAnsi="仿宋" w:eastAsia="仿宋" w:cs="仿宋"/>
          <w:color w:val="000000"/>
          <w:sz w:val="32"/>
          <w:szCs w:val="32"/>
          <w:u w:val="single"/>
        </w:rPr>
      </w:pPr>
      <w:r>
        <w:rPr>
          <w:rFonts w:hint="eastAsia" w:ascii="仿宋" w:hAnsi="仿宋" w:eastAsia="仿宋" w:cs="仿宋"/>
          <w:color w:val="000000"/>
          <w:sz w:val="32"/>
          <w:szCs w:val="32"/>
        </w:rPr>
        <w:t>合同编号：</w:t>
      </w:r>
      <w:r>
        <w:rPr>
          <w:rFonts w:hint="eastAsia" w:ascii="仿宋" w:hAnsi="仿宋" w:eastAsia="仿宋" w:cs="仿宋"/>
          <w:color w:val="000000"/>
          <w:sz w:val="32"/>
          <w:szCs w:val="32"/>
          <w:u w:val="single"/>
        </w:rPr>
        <w:t xml:space="preserve">                           </w:t>
      </w:r>
    </w:p>
    <w:p>
      <w:pPr>
        <w:spacing w:line="360" w:lineRule="auto"/>
        <w:ind w:firstLine="1280" w:firstLineChars="400"/>
        <w:rPr>
          <w:rFonts w:ascii="仿宋" w:hAnsi="仿宋" w:eastAsia="仿宋" w:cs="仿宋"/>
          <w:color w:val="000000"/>
          <w:sz w:val="32"/>
          <w:szCs w:val="32"/>
          <w:u w:val="single"/>
        </w:rPr>
      </w:pPr>
      <w:r>
        <w:rPr>
          <w:rFonts w:hint="eastAsia" w:ascii="仿宋" w:hAnsi="仿宋" w:eastAsia="仿宋" w:cs="仿宋"/>
          <w:color w:val="000000"/>
          <w:sz w:val="32"/>
          <w:szCs w:val="32"/>
        </w:rPr>
        <w:t>签订地点：</w:t>
      </w:r>
      <w:r>
        <w:rPr>
          <w:rFonts w:hint="eastAsia" w:ascii="仿宋" w:hAnsi="仿宋" w:eastAsia="仿宋" w:cs="仿宋"/>
          <w:color w:val="000000"/>
          <w:sz w:val="32"/>
          <w:szCs w:val="32"/>
          <w:u w:val="single"/>
        </w:rPr>
        <w:t xml:space="preserve">                           </w:t>
      </w:r>
    </w:p>
    <w:p>
      <w:pPr>
        <w:spacing w:line="360" w:lineRule="auto"/>
        <w:ind w:firstLine="1280" w:firstLineChars="400"/>
        <w:rPr>
          <w:rFonts w:ascii="仿宋" w:hAnsi="仿宋" w:eastAsia="仿宋" w:cs="仿宋"/>
          <w:color w:val="000000"/>
          <w:sz w:val="32"/>
          <w:szCs w:val="32"/>
          <w:u w:val="single"/>
        </w:rPr>
      </w:pPr>
      <w:r>
        <w:rPr>
          <w:rFonts w:hint="eastAsia" w:ascii="仿宋" w:hAnsi="仿宋" w:eastAsia="仿宋" w:cs="仿宋"/>
          <w:color w:val="000000"/>
          <w:sz w:val="32"/>
          <w:szCs w:val="32"/>
        </w:rPr>
        <w:t>签订时间：</w:t>
      </w:r>
      <w:r>
        <w:rPr>
          <w:rFonts w:hint="eastAsia" w:ascii="仿宋" w:hAnsi="仿宋" w:eastAsia="仿宋" w:cs="仿宋"/>
          <w:color w:val="000000"/>
          <w:sz w:val="32"/>
          <w:szCs w:val="32"/>
          <w:u w:val="single"/>
        </w:rPr>
        <w:t xml:space="preserve">                           </w:t>
      </w:r>
    </w:p>
    <w:p>
      <w:pPr>
        <w:spacing w:line="360" w:lineRule="auto"/>
        <w:jc w:val="center"/>
        <w:rPr>
          <w:rFonts w:ascii="仿宋" w:hAnsi="仿宋" w:eastAsia="仿宋" w:cs="仿宋"/>
          <w:color w:val="000000"/>
          <w:sz w:val="32"/>
          <w:szCs w:val="32"/>
        </w:rPr>
      </w:pPr>
    </w:p>
    <w:p>
      <w:pPr>
        <w:spacing w:line="360" w:lineRule="auto"/>
        <w:rPr>
          <w:rFonts w:ascii="仿宋" w:hAnsi="仿宋" w:eastAsia="仿宋" w:cs="仿宋"/>
          <w:color w:val="000000"/>
          <w:sz w:val="32"/>
          <w:szCs w:val="32"/>
        </w:rPr>
      </w:pPr>
    </w:p>
    <w:p>
      <w:pPr>
        <w:spacing w:line="360" w:lineRule="auto"/>
        <w:rPr>
          <w:rFonts w:ascii="仿宋" w:hAnsi="仿宋" w:eastAsia="仿宋" w:cs="仿宋"/>
          <w:color w:val="000000"/>
          <w:sz w:val="32"/>
          <w:szCs w:val="32"/>
        </w:rPr>
      </w:pPr>
    </w:p>
    <w:p>
      <w:pPr>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 xml:space="preserve"> </w:t>
      </w:r>
    </w:p>
    <w:p>
      <w:pPr>
        <w:spacing w:line="360" w:lineRule="auto"/>
        <w:jc w:val="center"/>
        <w:rPr>
          <w:rFonts w:ascii="仿宋" w:hAnsi="仿宋" w:eastAsia="仿宋" w:cs="仿宋"/>
          <w:color w:val="000000"/>
          <w:spacing w:val="20"/>
          <w:sz w:val="32"/>
          <w:szCs w:val="32"/>
        </w:rPr>
      </w:pPr>
      <w:r>
        <w:rPr>
          <w:rFonts w:ascii="仿宋" w:hAnsi="仿宋" w:eastAsia="仿宋" w:cs="仿宋"/>
          <w:color w:val="000000"/>
          <w:spacing w:val="20"/>
          <w:sz w:val="32"/>
          <w:szCs w:val="32"/>
        </w:rPr>
        <w:pict>
          <v:rect id="矩形 5" o:spid="_x0000_s1026" o:spt="1" style="position:absolute;left:0pt;margin-left:323.2pt;margin-top:15.4pt;height:39pt;width:54.85pt;z-index:251660288;mso-width-relative:page;mso-height-relative:page;" stroked="f" coordsize="21600,21600" o:gfxdata="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AZTe91wAAAAoBAAAPAAAAAAAAAAEAIAAA&#10;ACIAAABkcnMvZG93bnJldi54bWxQSwECFAAUAAAACACHTuJAFyUPIpsBAAAbAwAADgAAAAAAAAAB&#10;ACAAAAAmAQAAZHJzL2Uyb0RvYy54bWxQSwUGAAAAAAYABgBZAQAAMwUAAAAA&#10;">
            <v:path/>
            <v:fill focussize="0,0"/>
            <v:stroke on="f"/>
            <v:imagedata o:title=""/>
            <o:lock v:ext="edit"/>
            <v:textbox>
              <w:txbxContent>
                <w:p>
                  <w:pPr>
                    <w:rPr>
                      <w:rFonts w:ascii="仿宋" w:hAnsi="仿宋" w:eastAsia="仿宋" w:cs="仿宋"/>
                      <w:sz w:val="32"/>
                      <w:szCs w:val="32"/>
                    </w:rPr>
                  </w:pPr>
                  <w:r>
                    <w:rPr>
                      <w:rFonts w:hint="eastAsia" w:ascii="仿宋" w:hAnsi="仿宋" w:eastAsia="仿宋" w:cs="仿宋"/>
                      <w:sz w:val="32"/>
                      <w:szCs w:val="32"/>
                    </w:rPr>
                    <w:t>制定</w:t>
                  </w:r>
                </w:p>
                <w:p>
                  <w:pPr>
                    <w:rPr>
                      <w:rFonts w:ascii="仿宋" w:hAnsi="仿宋" w:eastAsia="仿宋" w:cs="仿宋"/>
                      <w:sz w:val="32"/>
                      <w:szCs w:val="32"/>
                    </w:rPr>
                  </w:pPr>
                </w:p>
              </w:txbxContent>
            </v:textbox>
          </v:rect>
        </w:pict>
      </w:r>
      <w:r>
        <w:rPr>
          <w:rFonts w:hint="eastAsia" w:ascii="仿宋" w:hAnsi="仿宋" w:eastAsia="仿宋" w:cs="仿宋"/>
          <w:color w:val="000000"/>
          <w:spacing w:val="20"/>
          <w:sz w:val="32"/>
          <w:szCs w:val="32"/>
        </w:rPr>
        <w:t>江苏省公安厅消防局</w:t>
      </w:r>
    </w:p>
    <w:p>
      <w:pPr>
        <w:spacing w:line="360" w:lineRule="auto"/>
        <w:jc w:val="center"/>
        <w:rPr>
          <w:rFonts w:ascii="仿宋" w:hAnsi="仿宋" w:eastAsia="仿宋" w:cs="仿宋"/>
          <w:color w:val="000000"/>
          <w:sz w:val="32"/>
          <w:szCs w:val="32"/>
        </w:rPr>
      </w:pPr>
      <w:r>
        <w:rPr>
          <w:rFonts w:hint="eastAsia" w:ascii="仿宋" w:hAnsi="仿宋" w:eastAsia="仿宋" w:cs="仿宋"/>
          <w:color w:val="000000"/>
          <w:sz w:val="32"/>
          <w:szCs w:val="32"/>
        </w:rPr>
        <w:t>江苏省工商行政管理局</w:t>
      </w:r>
    </w:p>
    <w:p>
      <w:pPr>
        <w:spacing w:line="440" w:lineRule="exact"/>
        <w:jc w:val="center"/>
        <w:rPr>
          <w:rFonts w:ascii="仿宋" w:hAnsi="仿宋" w:eastAsia="仿宋" w:cs="仿宋"/>
          <w:color w:val="000000"/>
          <w:sz w:val="44"/>
          <w:szCs w:val="44"/>
        </w:rPr>
        <w:sectPr>
          <w:pgSz w:w="11906" w:h="16838"/>
          <w:pgMar w:top="1474" w:right="1134" w:bottom="1474" w:left="1134" w:header="851" w:footer="1474" w:gutter="0"/>
          <w:pgNumType w:start="1"/>
          <w:cols w:space="720" w:num="1"/>
          <w:titlePg/>
          <w:docGrid w:type="lines" w:linePitch="315" w:charSpace="0"/>
        </w:sectPr>
      </w:pPr>
    </w:p>
    <w:p>
      <w:pPr>
        <w:spacing w:line="220" w:lineRule="atLeast"/>
        <w:jc w:val="center"/>
        <w:rPr>
          <w:rFonts w:hint="eastAsia"/>
          <w:sz w:val="30"/>
          <w:szCs w:val="30"/>
        </w:rPr>
      </w:pPr>
      <w:r>
        <w:rPr>
          <w:rFonts w:hint="eastAsia"/>
          <w:sz w:val="30"/>
          <w:szCs w:val="30"/>
        </w:rPr>
        <w:t>建筑消防设施维护保养合同</w:t>
      </w:r>
    </w:p>
    <w:p>
      <w:pPr>
        <w:spacing w:line="220" w:lineRule="atLeast"/>
        <w:rPr>
          <w:sz w:val="30"/>
          <w:szCs w:val="30"/>
        </w:rPr>
      </w:pPr>
      <w:r>
        <w:rPr>
          <w:rFonts w:hint="eastAsia"/>
          <w:sz w:val="30"/>
          <w:szCs w:val="30"/>
        </w:rPr>
        <w:t> </w:t>
      </w:r>
    </w:p>
    <w:p>
      <w:pPr>
        <w:spacing w:line="220" w:lineRule="atLeast"/>
        <w:rPr>
          <w:rFonts w:hint="eastAsia"/>
          <w:sz w:val="30"/>
          <w:szCs w:val="30"/>
        </w:rPr>
      </w:pPr>
      <w:r>
        <w:rPr>
          <w:rFonts w:hint="eastAsia"/>
          <w:sz w:val="30"/>
          <w:szCs w:val="30"/>
        </w:rPr>
        <w:t xml:space="preserve">甲方：                         </w:t>
      </w:r>
    </w:p>
    <w:p>
      <w:pPr>
        <w:spacing w:line="220" w:lineRule="atLeast"/>
        <w:rPr>
          <w:rFonts w:hint="eastAsia"/>
          <w:sz w:val="30"/>
          <w:szCs w:val="30"/>
        </w:rPr>
      </w:pPr>
      <w:r>
        <w:rPr>
          <w:rFonts w:hint="eastAsia"/>
          <w:sz w:val="30"/>
          <w:szCs w:val="30"/>
        </w:rPr>
        <w:t xml:space="preserve">乙方：                         </w:t>
      </w:r>
    </w:p>
    <w:p>
      <w:pPr>
        <w:spacing w:line="220" w:lineRule="atLeast"/>
        <w:rPr>
          <w:rFonts w:hint="eastAsia"/>
          <w:sz w:val="30"/>
          <w:szCs w:val="30"/>
        </w:rPr>
      </w:pPr>
      <w:r>
        <w:rPr>
          <w:rFonts w:hint="eastAsia"/>
          <w:sz w:val="30"/>
          <w:szCs w:val="30"/>
        </w:rPr>
        <w:t>甲乙双方根据《中华人民共和国合同法》、《中华人民共和国消防法》和《江苏省消防条例》等规定，结合具体情况，经协商达成如下协议，共同遵守：</w:t>
      </w:r>
    </w:p>
    <w:p>
      <w:pPr>
        <w:spacing w:line="220" w:lineRule="atLeast"/>
        <w:rPr>
          <w:rFonts w:hint="eastAsia"/>
          <w:sz w:val="30"/>
          <w:szCs w:val="30"/>
        </w:rPr>
      </w:pPr>
      <w:r>
        <w:rPr>
          <w:rFonts w:hint="eastAsia"/>
          <w:sz w:val="30"/>
          <w:szCs w:val="30"/>
        </w:rPr>
        <w:t>一、    维护保养建筑名称：                                    </w:t>
      </w:r>
    </w:p>
    <w:p>
      <w:pPr>
        <w:spacing w:line="220" w:lineRule="atLeast"/>
        <w:rPr>
          <w:rFonts w:hint="eastAsia"/>
          <w:sz w:val="30"/>
          <w:szCs w:val="30"/>
        </w:rPr>
      </w:pPr>
      <w:r>
        <w:rPr>
          <w:rFonts w:hint="eastAsia"/>
          <w:sz w:val="30"/>
          <w:szCs w:val="30"/>
        </w:rPr>
        <w:t>二、    维护保养范围：</w:t>
      </w:r>
    </w:p>
    <w:p>
      <w:pPr>
        <w:spacing w:line="220" w:lineRule="atLeast"/>
        <w:rPr>
          <w:rFonts w:hint="eastAsia"/>
          <w:sz w:val="30"/>
          <w:szCs w:val="30"/>
        </w:rPr>
      </w:pPr>
      <w:r>
        <w:rPr>
          <w:rFonts w:hint="eastAsia"/>
          <w:sz w:val="30"/>
          <w:szCs w:val="30"/>
        </w:rPr>
        <w:t>乙方负责下列第                 项建筑消防设施的维护保养技术咨询服务。</w:t>
      </w:r>
    </w:p>
    <w:p>
      <w:pPr>
        <w:spacing w:line="220" w:lineRule="atLeast"/>
        <w:rPr>
          <w:rFonts w:hint="eastAsia"/>
          <w:sz w:val="30"/>
          <w:szCs w:val="30"/>
        </w:rPr>
      </w:pPr>
      <w:r>
        <w:rPr>
          <w:rFonts w:hint="eastAsia"/>
          <w:sz w:val="30"/>
          <w:szCs w:val="30"/>
        </w:rPr>
        <w:t xml:space="preserve">1、火灾自动报警系统； 2、消火栓灭火系统；3、自动喷水灭火系统；4、泡沫灭火系统；5、气体灭火系统；6、防排烟系统；7、火灾应急照明和疏散指示标志；8、应急广播系统；9、消防专用电话；10、防火分隔设施；11、消防电梯；12、细水雾灭火系统；13、干粉灭火系统；14、电气火灾监控系统；15、可燃气体探测报警系统；16、灭火器；17、其他建筑消防设施：                             </w:t>
      </w:r>
    </w:p>
    <w:p>
      <w:pPr>
        <w:spacing w:line="220" w:lineRule="atLeast"/>
        <w:rPr>
          <w:rFonts w:hint="eastAsia"/>
          <w:sz w:val="30"/>
          <w:szCs w:val="30"/>
        </w:rPr>
      </w:pPr>
      <w:r>
        <w:rPr>
          <w:rFonts w:hint="eastAsia"/>
          <w:sz w:val="30"/>
          <w:szCs w:val="30"/>
        </w:rPr>
        <w:t>三、    维护保养期限为：        年，自         年        月         日起至       年    月     日止。</w:t>
      </w:r>
    </w:p>
    <w:p>
      <w:pPr>
        <w:spacing w:line="220" w:lineRule="atLeast"/>
        <w:rPr>
          <w:rFonts w:hint="eastAsia"/>
          <w:sz w:val="30"/>
          <w:szCs w:val="30"/>
        </w:rPr>
      </w:pPr>
      <w:r>
        <w:rPr>
          <w:rFonts w:hint="eastAsia"/>
          <w:sz w:val="30"/>
          <w:szCs w:val="30"/>
        </w:rPr>
        <w:t>四、    甲方的权利、义务：</w:t>
      </w:r>
    </w:p>
    <w:p>
      <w:pPr>
        <w:spacing w:line="220" w:lineRule="atLeast"/>
        <w:rPr>
          <w:rFonts w:hint="eastAsia"/>
          <w:sz w:val="30"/>
          <w:szCs w:val="30"/>
        </w:rPr>
      </w:pPr>
      <w:r>
        <w:rPr>
          <w:rFonts w:hint="eastAsia"/>
          <w:sz w:val="30"/>
          <w:szCs w:val="30"/>
        </w:rPr>
        <w:t>1、有权核查乙方维护保养机构资质证书。</w:t>
      </w:r>
    </w:p>
    <w:p>
      <w:pPr>
        <w:spacing w:line="220" w:lineRule="atLeast"/>
        <w:rPr>
          <w:rFonts w:hint="eastAsia"/>
          <w:sz w:val="30"/>
          <w:szCs w:val="30"/>
        </w:rPr>
      </w:pPr>
      <w:r>
        <w:rPr>
          <w:rFonts w:hint="eastAsia"/>
          <w:sz w:val="30"/>
          <w:szCs w:val="30"/>
        </w:rPr>
        <w:t>2、按规定配备值班和管理人员，落实值班和管理措施。</w:t>
      </w:r>
    </w:p>
    <w:p>
      <w:pPr>
        <w:spacing w:line="220" w:lineRule="atLeast"/>
        <w:rPr>
          <w:rFonts w:hint="eastAsia"/>
          <w:sz w:val="30"/>
          <w:szCs w:val="30"/>
        </w:rPr>
      </w:pPr>
      <w:r>
        <w:rPr>
          <w:rFonts w:hint="eastAsia"/>
          <w:sz w:val="30"/>
          <w:szCs w:val="30"/>
        </w:rPr>
        <w:t>3、掌握建筑消防设施的使用、操作规程，发现消防设施存在问题和故障并及时通知乙方修复。</w:t>
      </w:r>
    </w:p>
    <w:p>
      <w:pPr>
        <w:spacing w:line="220" w:lineRule="atLeast"/>
        <w:rPr>
          <w:rFonts w:hint="eastAsia"/>
          <w:sz w:val="30"/>
          <w:szCs w:val="30"/>
        </w:rPr>
      </w:pPr>
      <w:r>
        <w:rPr>
          <w:rFonts w:hint="eastAsia"/>
          <w:sz w:val="30"/>
          <w:szCs w:val="30"/>
        </w:rPr>
        <w:t>4、根据需要及时组织更换建筑消防设施配件，承担建筑消防设施换件和维护保养费用。</w:t>
      </w:r>
    </w:p>
    <w:p>
      <w:pPr>
        <w:spacing w:line="220" w:lineRule="atLeast"/>
        <w:rPr>
          <w:rFonts w:hint="eastAsia"/>
          <w:sz w:val="30"/>
          <w:szCs w:val="30"/>
        </w:rPr>
      </w:pPr>
      <w:r>
        <w:rPr>
          <w:rFonts w:hint="eastAsia"/>
          <w:sz w:val="30"/>
          <w:szCs w:val="30"/>
        </w:rPr>
        <w:t>五、    乙方的权利、义务：</w:t>
      </w:r>
    </w:p>
    <w:p>
      <w:pPr>
        <w:spacing w:line="220" w:lineRule="atLeast"/>
        <w:rPr>
          <w:rFonts w:hint="eastAsia"/>
          <w:sz w:val="30"/>
          <w:szCs w:val="30"/>
        </w:rPr>
      </w:pPr>
      <w:r>
        <w:rPr>
          <w:rFonts w:hint="eastAsia"/>
          <w:sz w:val="30"/>
          <w:szCs w:val="30"/>
        </w:rPr>
        <w:t>1、具备消防设施维护保养的相应资质、资格，依照法律法规、技术标准和执业准则，开展建筑消防设施维护保养技术服务活动，对维护保养质量负责。</w:t>
      </w:r>
    </w:p>
    <w:p>
      <w:pPr>
        <w:spacing w:line="220" w:lineRule="atLeast"/>
        <w:rPr>
          <w:rFonts w:hint="eastAsia"/>
          <w:sz w:val="30"/>
          <w:szCs w:val="30"/>
        </w:rPr>
      </w:pPr>
      <w:r>
        <w:rPr>
          <w:rFonts w:hint="eastAsia"/>
          <w:sz w:val="30"/>
          <w:szCs w:val="30"/>
        </w:rPr>
        <w:t>2、根据维护保养对象的具体情况，拟定具体的维护保养方案，明确项目负责人，至少指定1名以上执业人员负责实施。执业人员维护保养时应当认真如实填写维护保养记录。</w:t>
      </w:r>
    </w:p>
    <w:p>
      <w:pPr>
        <w:spacing w:line="220" w:lineRule="atLeast"/>
        <w:rPr>
          <w:rFonts w:hint="eastAsia"/>
          <w:sz w:val="30"/>
          <w:szCs w:val="30"/>
        </w:rPr>
      </w:pPr>
      <w:r>
        <w:rPr>
          <w:rFonts w:hint="eastAsia"/>
          <w:sz w:val="30"/>
          <w:szCs w:val="30"/>
        </w:rPr>
        <w:t>3、按照《建筑消防设施的维护管理》（GB25201）等消防技术标准规定的内容、程序、周期等要求，对合同约定范围内的建筑消防设施开展检查、维修、保养、测试等技术服务。</w:t>
      </w:r>
    </w:p>
    <w:p>
      <w:pPr>
        <w:spacing w:line="220" w:lineRule="atLeast"/>
        <w:rPr>
          <w:rFonts w:hint="eastAsia"/>
          <w:sz w:val="30"/>
          <w:szCs w:val="30"/>
        </w:rPr>
      </w:pPr>
      <w:r>
        <w:rPr>
          <w:rFonts w:hint="eastAsia"/>
          <w:sz w:val="30"/>
          <w:szCs w:val="30"/>
        </w:rPr>
        <w:t>4、每天对园区装修区域进行巡查，并做好巡查记录。每季度对维保区域内所有建筑消防设备做一次运行情况检测。每年对承担维护保养的建筑消防设施至少进行1次全面检查测试。年度检查测试报告应当按规定送达甲方。</w:t>
      </w:r>
    </w:p>
    <w:p>
      <w:pPr>
        <w:spacing w:line="220" w:lineRule="atLeast"/>
        <w:rPr>
          <w:rFonts w:hint="eastAsia"/>
          <w:sz w:val="30"/>
          <w:szCs w:val="30"/>
        </w:rPr>
      </w:pPr>
      <w:r>
        <w:rPr>
          <w:rFonts w:hint="eastAsia"/>
          <w:sz w:val="30"/>
          <w:szCs w:val="30"/>
        </w:rPr>
        <w:t>5、在巡查、巡检中发现建筑消防设施存在问题、故障，或接到甲方通知要求维修的，能够当场修复的应当立即修复解决；没有条件立即修复解决的，应当在24小时内组织维修，尽快排除故障。</w:t>
      </w:r>
    </w:p>
    <w:p>
      <w:pPr>
        <w:spacing w:line="220" w:lineRule="atLeast"/>
        <w:rPr>
          <w:rFonts w:hint="eastAsia"/>
          <w:sz w:val="30"/>
          <w:szCs w:val="30"/>
        </w:rPr>
      </w:pPr>
      <w:r>
        <w:rPr>
          <w:rFonts w:hint="eastAsia"/>
          <w:sz w:val="30"/>
          <w:szCs w:val="30"/>
        </w:rPr>
        <w:t>6、对故障零部件提供临时备件，保障消防设施能够在紧急状态下发挥作用；对故障零部件确需更换的，向甲方提出建议，并出示更换部件报废证明。</w:t>
      </w:r>
    </w:p>
    <w:p>
      <w:pPr>
        <w:spacing w:line="220" w:lineRule="atLeast"/>
        <w:rPr>
          <w:rFonts w:hint="eastAsia"/>
          <w:sz w:val="30"/>
          <w:szCs w:val="30"/>
        </w:rPr>
      </w:pPr>
      <w:r>
        <w:rPr>
          <w:rFonts w:hint="eastAsia"/>
          <w:sz w:val="30"/>
          <w:szCs w:val="30"/>
        </w:rPr>
        <w:t>7、对甲方值班或者管理人员进行专业技术指导。                                                                          </w:t>
      </w:r>
    </w:p>
    <w:p>
      <w:pPr>
        <w:spacing w:line="220" w:lineRule="atLeast"/>
        <w:rPr>
          <w:rFonts w:hint="eastAsia"/>
          <w:sz w:val="30"/>
          <w:szCs w:val="30"/>
        </w:rPr>
      </w:pPr>
      <w:r>
        <w:rPr>
          <w:rFonts w:hint="eastAsia"/>
          <w:sz w:val="30"/>
          <w:szCs w:val="30"/>
        </w:rPr>
        <w:t>六、    维保费用及支付方式、期限：</w:t>
      </w:r>
    </w:p>
    <w:p>
      <w:pPr>
        <w:spacing w:line="220" w:lineRule="atLeast"/>
        <w:rPr>
          <w:rFonts w:hint="eastAsia"/>
          <w:sz w:val="30"/>
          <w:szCs w:val="30"/>
        </w:rPr>
      </w:pPr>
      <w:r>
        <w:rPr>
          <w:rFonts w:hint="eastAsia"/>
          <w:sz w:val="30"/>
          <w:szCs w:val="30"/>
        </w:rPr>
        <w:t>1、本合同年度维护保养费为：                                整/年</w:t>
      </w:r>
    </w:p>
    <w:p>
      <w:pPr>
        <w:spacing w:line="220" w:lineRule="atLeast"/>
        <w:rPr>
          <w:rFonts w:hint="eastAsia"/>
          <w:sz w:val="30"/>
          <w:szCs w:val="30"/>
        </w:rPr>
      </w:pPr>
      <w:r>
        <w:rPr>
          <w:rFonts w:hint="eastAsia"/>
          <w:sz w:val="30"/>
          <w:szCs w:val="30"/>
        </w:rPr>
        <w:t> 付款方式：                                                                </w:t>
      </w:r>
    </w:p>
    <w:p>
      <w:pPr>
        <w:spacing w:line="220" w:lineRule="atLeast"/>
        <w:rPr>
          <w:rFonts w:hint="eastAsia"/>
          <w:sz w:val="30"/>
          <w:szCs w:val="30"/>
        </w:rPr>
      </w:pPr>
      <w:r>
        <w:rPr>
          <w:rFonts w:hint="eastAsia"/>
          <w:sz w:val="30"/>
          <w:szCs w:val="30"/>
        </w:rPr>
        <w:t>七、    违约责任：</w:t>
      </w:r>
    </w:p>
    <w:p>
      <w:pPr>
        <w:spacing w:line="220" w:lineRule="atLeast"/>
        <w:rPr>
          <w:rFonts w:hint="eastAsia"/>
          <w:sz w:val="30"/>
          <w:szCs w:val="30"/>
        </w:rPr>
      </w:pPr>
      <w:r>
        <w:rPr>
          <w:rFonts w:hint="eastAsia"/>
          <w:sz w:val="30"/>
          <w:szCs w:val="30"/>
        </w:rPr>
        <w:t>1、甲方未按规定落实值班和管理措施，导致未发现设施问题，或发现问题未及时通知乙方修复，擅自违规操作造成故障的，应当承担相应责任。</w:t>
      </w:r>
    </w:p>
    <w:p>
      <w:pPr>
        <w:spacing w:line="220" w:lineRule="atLeast"/>
        <w:rPr>
          <w:rFonts w:hint="eastAsia"/>
          <w:sz w:val="30"/>
          <w:szCs w:val="30"/>
        </w:rPr>
      </w:pPr>
      <w:r>
        <w:rPr>
          <w:rFonts w:hint="eastAsia"/>
          <w:sz w:val="30"/>
          <w:szCs w:val="30"/>
        </w:rPr>
        <w:t>2、甲方不按时支付维保费用，乙方有权解除合同。</w:t>
      </w:r>
    </w:p>
    <w:p>
      <w:pPr>
        <w:spacing w:line="220" w:lineRule="atLeast"/>
        <w:rPr>
          <w:rFonts w:hint="eastAsia"/>
          <w:sz w:val="30"/>
          <w:szCs w:val="30"/>
        </w:rPr>
      </w:pPr>
      <w:r>
        <w:rPr>
          <w:rFonts w:hint="eastAsia"/>
          <w:sz w:val="30"/>
          <w:szCs w:val="30"/>
        </w:rPr>
        <w:t>3、乙方不按规定和本合同约定履行职责、义务，造成甲方损失的，应当承担赔偿责任。</w:t>
      </w:r>
    </w:p>
    <w:p>
      <w:pPr>
        <w:spacing w:line="220" w:lineRule="atLeast"/>
        <w:rPr>
          <w:rFonts w:hint="eastAsia"/>
          <w:sz w:val="30"/>
          <w:szCs w:val="30"/>
        </w:rPr>
      </w:pPr>
      <w:r>
        <w:rPr>
          <w:rFonts w:hint="eastAsia"/>
          <w:sz w:val="30"/>
          <w:szCs w:val="30"/>
        </w:rPr>
        <w:t>4、乙方在维护保养、检查测试中弄虚作假或严重不负责任的，甲方有权解除维修保养合同。</w:t>
      </w:r>
    </w:p>
    <w:p>
      <w:pPr>
        <w:spacing w:line="220" w:lineRule="atLeast"/>
        <w:rPr>
          <w:rFonts w:hint="eastAsia"/>
          <w:sz w:val="30"/>
          <w:szCs w:val="30"/>
        </w:rPr>
      </w:pPr>
      <w:r>
        <w:rPr>
          <w:rFonts w:hint="eastAsia"/>
          <w:sz w:val="30"/>
          <w:szCs w:val="30"/>
        </w:rPr>
        <w:t>八、    解决合同纠纷的方式：</w:t>
      </w:r>
    </w:p>
    <w:p>
      <w:pPr>
        <w:spacing w:line="220" w:lineRule="atLeast"/>
        <w:rPr>
          <w:rFonts w:hint="eastAsia"/>
          <w:sz w:val="30"/>
          <w:szCs w:val="30"/>
        </w:rPr>
      </w:pPr>
      <w:r>
        <w:rPr>
          <w:rFonts w:hint="eastAsia"/>
          <w:sz w:val="30"/>
          <w:szCs w:val="30"/>
        </w:rPr>
        <w:t>    本合同履行过程中发生争议，双方应协商解决，协商不成时，采用下列方式中的第  2 种诉讼解决。</w:t>
      </w:r>
    </w:p>
    <w:p>
      <w:pPr>
        <w:spacing w:line="220" w:lineRule="atLeast"/>
        <w:rPr>
          <w:rFonts w:hint="eastAsia"/>
          <w:sz w:val="30"/>
          <w:szCs w:val="30"/>
        </w:rPr>
      </w:pPr>
      <w:r>
        <w:rPr>
          <w:rFonts w:hint="eastAsia"/>
          <w:sz w:val="30"/>
          <w:szCs w:val="30"/>
        </w:rPr>
        <w:t>1、由  /  仲裁机关仲裁；2、向  南通市人民  法院起诉。</w:t>
      </w:r>
    </w:p>
    <w:p>
      <w:pPr>
        <w:spacing w:line="220" w:lineRule="atLeast"/>
        <w:rPr>
          <w:rFonts w:hint="eastAsia"/>
          <w:sz w:val="30"/>
          <w:szCs w:val="30"/>
        </w:rPr>
      </w:pPr>
      <w:r>
        <w:rPr>
          <w:rFonts w:hint="eastAsia"/>
          <w:sz w:val="30"/>
          <w:szCs w:val="30"/>
        </w:rPr>
        <w:t>九、    双方协商的其他事项：</w:t>
      </w:r>
    </w:p>
    <w:p>
      <w:pPr>
        <w:spacing w:line="220" w:lineRule="atLeast"/>
        <w:rPr>
          <w:rFonts w:hint="eastAsia"/>
          <w:sz w:val="30"/>
          <w:szCs w:val="30"/>
        </w:rPr>
      </w:pPr>
      <w:r>
        <w:rPr>
          <w:rFonts w:hint="eastAsia"/>
          <w:sz w:val="30"/>
          <w:szCs w:val="30"/>
        </w:rPr>
        <w:t xml:space="preserve"> （1）、在维修过程中所涉及的更换、报废损坏必须置换的材料设备费用由甲方承担。（2）、乙方每月对甲方维保范围内的消防系统例行维护保养一次。甲方需安排专门的维修管理人员配合乙方工作并具备平时处理简单故障的能力。（3）、乙方只负责本合同范围内的维护保养，本合同范围以外的系统由甲方负责。 </w:t>
      </w:r>
    </w:p>
    <w:p>
      <w:pPr>
        <w:spacing w:line="220" w:lineRule="atLeast"/>
        <w:rPr>
          <w:rFonts w:hint="eastAsia"/>
          <w:sz w:val="30"/>
          <w:szCs w:val="30"/>
        </w:rPr>
      </w:pPr>
      <w:r>
        <w:rPr>
          <w:rFonts w:hint="eastAsia"/>
          <w:sz w:val="30"/>
          <w:szCs w:val="30"/>
        </w:rPr>
        <w:t>十、    合同份数：本合同一式肆份，双方盖章后生效，甲方执贰份、乙方执贰份，甲方送当地公安机关消防机构备案一份。</w:t>
      </w:r>
    </w:p>
    <w:p>
      <w:pPr>
        <w:spacing w:line="220" w:lineRule="atLeast"/>
        <w:rPr>
          <w:sz w:val="30"/>
          <w:szCs w:val="30"/>
        </w:rPr>
      </w:pPr>
      <w:r>
        <w:rPr>
          <w:rFonts w:hint="eastAsia"/>
          <w:sz w:val="30"/>
          <w:szCs w:val="30"/>
        </w:rPr>
        <w:t> </w:t>
      </w:r>
    </w:p>
    <w:p>
      <w:pPr>
        <w:spacing w:line="220" w:lineRule="atLeast"/>
        <w:rPr>
          <w:rFonts w:hint="eastAsia"/>
          <w:sz w:val="30"/>
          <w:szCs w:val="30"/>
        </w:rPr>
      </w:pPr>
      <w:r>
        <w:rPr>
          <w:rFonts w:hint="eastAsia"/>
          <w:sz w:val="30"/>
          <w:szCs w:val="30"/>
        </w:rPr>
        <w:t>甲方：(签章)                        乙方：(签章)</w:t>
      </w:r>
    </w:p>
    <w:p>
      <w:pPr>
        <w:spacing w:line="220" w:lineRule="atLeast"/>
        <w:rPr>
          <w:rFonts w:hint="eastAsia"/>
          <w:sz w:val="30"/>
          <w:szCs w:val="30"/>
        </w:rPr>
      </w:pPr>
      <w:r>
        <w:rPr>
          <w:rFonts w:hint="eastAsia"/>
          <w:sz w:val="30"/>
          <w:szCs w:val="30"/>
        </w:rPr>
        <w:t>法定代表人：                      法定代表人：</w:t>
      </w:r>
    </w:p>
    <w:p>
      <w:pPr>
        <w:spacing w:line="220" w:lineRule="atLeast"/>
        <w:rPr>
          <w:sz w:val="30"/>
          <w:szCs w:val="30"/>
        </w:rPr>
      </w:pPr>
      <w:r>
        <w:rPr>
          <w:rFonts w:hint="eastAsia"/>
          <w:sz w:val="30"/>
          <w:szCs w:val="30"/>
        </w:rPr>
        <w:t> </w:t>
      </w:r>
    </w:p>
    <w:p>
      <w:pPr>
        <w:spacing w:line="220" w:lineRule="atLeast"/>
        <w:rPr>
          <w:rFonts w:hint="eastAsia"/>
          <w:sz w:val="30"/>
          <w:szCs w:val="30"/>
        </w:rPr>
      </w:pPr>
      <w:r>
        <w:rPr>
          <w:rFonts w:hint="eastAsia"/>
          <w:sz w:val="30"/>
          <w:szCs w:val="30"/>
        </w:rPr>
        <w:t>委托代理人：                      委托代理人：</w:t>
      </w:r>
    </w:p>
    <w:p>
      <w:pPr>
        <w:spacing w:line="220" w:lineRule="atLeast"/>
        <w:rPr>
          <w:sz w:val="30"/>
          <w:szCs w:val="30"/>
        </w:rPr>
      </w:pPr>
      <w:r>
        <w:rPr>
          <w:rFonts w:hint="eastAsia"/>
          <w:sz w:val="30"/>
          <w:szCs w:val="30"/>
        </w:rPr>
        <w:t> </w:t>
      </w:r>
    </w:p>
    <w:p>
      <w:pPr>
        <w:spacing w:line="220" w:lineRule="atLeast"/>
        <w:rPr>
          <w:sz w:val="30"/>
          <w:szCs w:val="30"/>
        </w:rPr>
      </w:pPr>
      <w:r>
        <w:rPr>
          <w:rFonts w:hint="eastAsia"/>
          <w:sz w:val="30"/>
          <w:szCs w:val="30"/>
        </w:rPr>
        <w:t>开户银行：</w:t>
      </w:r>
    </w:p>
    <w:p>
      <w:pPr>
        <w:spacing w:before="24" w:line="440" w:lineRule="exact"/>
        <w:rPr>
          <w:rFonts w:ascii="宋体" w:hAnsi="宋体"/>
          <w:bCs/>
          <w:color w:val="000000"/>
          <w:kern w:val="0"/>
          <w:sz w:val="24"/>
        </w:rPr>
      </w:pPr>
      <w:r>
        <w:rPr>
          <w:rFonts w:hint="eastAsia" w:ascii="仿宋" w:hAnsi="仿宋" w:eastAsia="仿宋" w:cs="仿宋"/>
          <w:bCs/>
          <w:spacing w:val="8"/>
          <w:sz w:val="30"/>
          <w:szCs w:val="30"/>
        </w:rPr>
        <w:t xml:space="preserve">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widowControl/>
        <w:shd w:val="clear" w:color="auto" w:fill="FFFFFF"/>
        <w:spacing w:line="480" w:lineRule="atLeast"/>
        <w:ind w:firstLine="511"/>
        <w:jc w:val="right"/>
        <w:rPr>
          <w:rFonts w:ascii="微软雅黑" w:hAnsi="微软雅黑" w:eastAsia="微软雅黑" w:cs="宋体"/>
          <w:color w:val="333333"/>
          <w:kern w:val="0"/>
          <w:sz w:val="23"/>
          <w:szCs w:val="23"/>
        </w:rPr>
      </w:pPr>
      <w:r>
        <w:rPr>
          <w:rFonts w:hint="eastAsia" w:ascii="宋体" w:hAnsi="宋体" w:eastAsia="宋体" w:cs="宋体"/>
          <w:color w:val="333333"/>
          <w:kern w:val="0"/>
          <w:sz w:val="24"/>
          <w:szCs w:val="24"/>
        </w:rPr>
        <w:t>南通产业技术研究院有限公司</w:t>
      </w:r>
    </w:p>
    <w:p>
      <w:pPr>
        <w:widowControl/>
        <w:shd w:val="clear" w:color="auto" w:fill="FFFFFF"/>
        <w:spacing w:line="480" w:lineRule="atLeast"/>
        <w:ind w:firstLine="511"/>
        <w:jc w:val="right"/>
        <w:rPr>
          <w:rFonts w:ascii="微软雅黑" w:hAnsi="微软雅黑" w:eastAsia="微软雅黑" w:cs="宋体"/>
          <w:color w:val="333333"/>
          <w:kern w:val="0"/>
          <w:sz w:val="23"/>
          <w:szCs w:val="23"/>
        </w:rPr>
      </w:pPr>
      <w:r>
        <w:rPr>
          <w:rFonts w:hint="eastAsia" w:ascii="宋体" w:hAnsi="宋体" w:eastAsia="宋体" w:cs="宋体"/>
          <w:color w:val="333333"/>
          <w:kern w:val="0"/>
          <w:sz w:val="24"/>
          <w:szCs w:val="24"/>
        </w:rPr>
        <w:t>2020年</w:t>
      </w:r>
      <w:r>
        <w:rPr>
          <w:rFonts w:hint="eastAsia" w:ascii="Times New Roman" w:hAnsi="Times New Roman" w:eastAsia="宋体" w:cs="Times New Roman"/>
          <w:color w:val="333333"/>
          <w:kern w:val="0"/>
          <w:sz w:val="24"/>
          <w:szCs w:val="24"/>
        </w:rPr>
        <w:t>3</w:t>
      </w:r>
      <w:r>
        <w:rPr>
          <w:rFonts w:hint="eastAsia" w:ascii="宋体" w:hAnsi="宋体" w:eastAsia="宋体" w:cs="宋体"/>
          <w:color w:val="333333"/>
          <w:kern w:val="0"/>
          <w:sz w:val="24"/>
          <w:szCs w:val="24"/>
        </w:rPr>
        <w:t>月</w:t>
      </w:r>
      <w:r>
        <w:rPr>
          <w:rFonts w:hint="eastAsia" w:ascii="Times New Roman" w:hAnsi="Times New Roman" w:eastAsia="微软雅黑" w:cs="Times New Roman"/>
          <w:color w:val="333333"/>
          <w:kern w:val="0"/>
          <w:sz w:val="24"/>
          <w:szCs w:val="24"/>
        </w:rPr>
        <w:t xml:space="preserve"> </w:t>
      </w:r>
      <w:r>
        <w:rPr>
          <w:rFonts w:hint="eastAsia" w:ascii="宋体" w:hAnsi="宋体" w:eastAsia="宋体" w:cs="宋体"/>
          <w:color w:val="333333"/>
          <w:kern w:val="0"/>
          <w:sz w:val="24"/>
          <w:szCs w:val="24"/>
        </w:rPr>
        <w:t>日</w:t>
      </w:r>
    </w:p>
    <w:p>
      <w:pPr>
        <w:pStyle w:val="2"/>
        <w:spacing w:line="360" w:lineRule="auto"/>
        <w:ind w:firstLine="1500" w:firstLineChars="500"/>
        <w:jc w:val="both"/>
        <w:rPr>
          <w:rFonts w:cs="仿宋_GB2312"/>
          <w:b w:val="0"/>
          <w:bCs w:val="0"/>
          <w:sz w:val="30"/>
          <w:szCs w:val="30"/>
        </w:rPr>
      </w:pPr>
    </w:p>
    <w:p>
      <w:pPr>
        <w:snapToGrid w:val="0"/>
        <w:spacing w:line="360" w:lineRule="auto"/>
        <w:jc w:val="center"/>
        <w:rPr>
          <w:rFonts w:hint="eastAsia" w:ascii="宋体" w:hAnsi="宋体" w:cs="仿宋_GB2312"/>
          <w:b/>
          <w:bCs/>
          <w:sz w:val="30"/>
          <w:szCs w:val="30"/>
        </w:rPr>
      </w:pPr>
    </w:p>
    <w:p>
      <w:pPr>
        <w:snapToGrid w:val="0"/>
        <w:spacing w:line="360" w:lineRule="auto"/>
        <w:jc w:val="center"/>
        <w:rPr>
          <w:rFonts w:hint="eastAsia" w:ascii="宋体" w:hAnsi="宋体" w:cs="仿宋_GB2312"/>
          <w:b/>
          <w:bCs/>
          <w:sz w:val="30"/>
          <w:szCs w:val="30"/>
        </w:rPr>
      </w:pPr>
    </w:p>
    <w:p>
      <w:pPr>
        <w:snapToGrid w:val="0"/>
        <w:spacing w:line="360" w:lineRule="auto"/>
        <w:jc w:val="center"/>
        <w:rPr>
          <w:rFonts w:hint="eastAsia" w:ascii="宋体" w:hAnsi="宋体" w:cs="仿宋_GB2312"/>
          <w:b/>
          <w:bCs/>
          <w:sz w:val="30"/>
          <w:szCs w:val="30"/>
        </w:rPr>
      </w:pPr>
    </w:p>
    <w:p>
      <w:pPr>
        <w:snapToGrid w:val="0"/>
        <w:spacing w:line="360" w:lineRule="auto"/>
        <w:jc w:val="center"/>
        <w:rPr>
          <w:rFonts w:ascii="宋体" w:hAnsi="宋体" w:cs="仿宋_GB2312"/>
          <w:b/>
          <w:bCs/>
          <w:sz w:val="30"/>
          <w:szCs w:val="30"/>
        </w:rPr>
      </w:pPr>
      <w:r>
        <w:rPr>
          <w:rFonts w:hint="eastAsia" w:ascii="宋体" w:hAnsi="宋体" w:cs="仿宋_GB2312"/>
          <w:b/>
          <w:bCs/>
          <w:sz w:val="30"/>
          <w:szCs w:val="30"/>
        </w:rPr>
        <w:t>一、法定代表人身份证明</w:t>
      </w:r>
    </w:p>
    <w:p>
      <w:pPr>
        <w:snapToGrid w:val="0"/>
        <w:spacing w:line="360" w:lineRule="auto"/>
        <w:jc w:val="center"/>
        <w:rPr>
          <w:rFonts w:ascii="宋体" w:hAnsi="宋体" w:cs="仿宋_GB2312"/>
          <w:sz w:val="24"/>
        </w:rPr>
      </w:pPr>
    </w:p>
    <w:p>
      <w:pPr>
        <w:pStyle w:val="19"/>
        <w:spacing w:line="480" w:lineRule="auto"/>
        <w:rPr>
          <w:rFonts w:hAnsi="宋体" w:cs="宋体"/>
          <w:sz w:val="24"/>
        </w:rPr>
      </w:pPr>
      <w:r>
        <w:rPr>
          <w:rFonts w:hint="eastAsia" w:hAnsi="宋体" w:cs="宋体"/>
          <w:sz w:val="24"/>
          <w:u w:val="single"/>
        </w:rPr>
        <w:t xml:space="preserve">             </w:t>
      </w:r>
      <w:r>
        <w:rPr>
          <w:rFonts w:hint="eastAsia" w:hAnsi="宋体" w:cs="宋体"/>
          <w:iCs/>
          <w:sz w:val="24"/>
          <w:u w:val="single"/>
        </w:rPr>
        <w:t xml:space="preserve">（采购人名称）            </w:t>
      </w:r>
      <w:r>
        <w:rPr>
          <w:rFonts w:hint="eastAsia" w:hAnsi="宋体" w:cs="宋体"/>
          <w:sz w:val="24"/>
          <w:u w:val="single"/>
        </w:rPr>
        <w:t xml:space="preserve">   </w:t>
      </w:r>
      <w:r>
        <w:rPr>
          <w:rFonts w:hint="eastAsia" w:hAnsi="宋体" w:cs="宋体"/>
          <w:sz w:val="24"/>
        </w:rPr>
        <w:t>：</w:t>
      </w:r>
    </w:p>
    <w:p>
      <w:pPr>
        <w:autoSpaceDE w:val="0"/>
        <w:autoSpaceDN w:val="0"/>
        <w:adjustRightInd w:val="0"/>
        <w:spacing w:line="480" w:lineRule="auto"/>
        <w:jc w:val="left"/>
        <w:rPr>
          <w:rFonts w:ascii="宋体" w:hAnsi="宋体"/>
          <w:kern w:val="0"/>
          <w:sz w:val="24"/>
        </w:rPr>
      </w:pPr>
      <w:r>
        <w:rPr>
          <w:rFonts w:ascii="宋体" w:hAnsi="宋体"/>
          <w:kern w:val="0"/>
          <w:sz w:val="24"/>
        </w:rPr>
        <w:t>姓 名：</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性别：</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rPr>
        <w:t>年龄：</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职务：</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rPr>
        <w:t xml:space="preserve"> 系：</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 xml:space="preserve"> (投标人单位名称) 的法定代表人。 </w:t>
      </w:r>
    </w:p>
    <w:p>
      <w:pPr>
        <w:autoSpaceDE w:val="0"/>
        <w:autoSpaceDN w:val="0"/>
        <w:adjustRightInd w:val="0"/>
        <w:spacing w:line="480" w:lineRule="auto"/>
        <w:jc w:val="left"/>
        <w:rPr>
          <w:rFonts w:ascii="宋体" w:hAnsi="宋体"/>
          <w:kern w:val="0"/>
          <w:sz w:val="24"/>
        </w:rPr>
      </w:pPr>
    </w:p>
    <w:p>
      <w:pPr>
        <w:autoSpaceDE w:val="0"/>
        <w:autoSpaceDN w:val="0"/>
        <w:adjustRightInd w:val="0"/>
        <w:spacing w:line="480" w:lineRule="auto"/>
        <w:jc w:val="left"/>
        <w:rPr>
          <w:rFonts w:ascii="宋体" w:hAnsi="宋体"/>
          <w:kern w:val="0"/>
          <w:sz w:val="24"/>
        </w:rPr>
      </w:pPr>
      <w:r>
        <w:rPr>
          <w:rFonts w:ascii="宋体" w:hAnsi="宋体"/>
          <w:kern w:val="0"/>
          <w:sz w:val="24"/>
        </w:rPr>
        <w:t xml:space="preserve">特此证明 </w:t>
      </w:r>
    </w:p>
    <w:p>
      <w:pPr>
        <w:snapToGrid w:val="0"/>
        <w:spacing w:line="360" w:lineRule="auto"/>
        <w:rPr>
          <w:rFonts w:ascii="宋体" w:hAnsi="宋体" w:cs="仿宋_GB2312"/>
          <w:sz w:val="24"/>
        </w:rPr>
      </w:pPr>
    </w:p>
    <w:p>
      <w:pPr>
        <w:snapToGrid w:val="0"/>
        <w:spacing w:line="360" w:lineRule="auto"/>
        <w:rPr>
          <w:rFonts w:ascii="宋体" w:hAnsi="宋体" w:cs="仿宋_GB2312"/>
          <w:sz w:val="24"/>
        </w:rPr>
      </w:pPr>
    </w:p>
    <w:p>
      <w:pPr>
        <w:snapToGrid w:val="0"/>
        <w:spacing w:line="360" w:lineRule="auto"/>
        <w:rPr>
          <w:rFonts w:ascii="宋体" w:hAnsi="宋体" w:cs="仿宋_GB2312"/>
          <w:sz w:val="24"/>
        </w:rPr>
      </w:pPr>
    </w:p>
    <w:p>
      <w:pPr>
        <w:autoSpaceDE w:val="0"/>
        <w:autoSpaceDN w:val="0"/>
        <w:adjustRightInd w:val="0"/>
        <w:spacing w:line="480" w:lineRule="auto"/>
        <w:jc w:val="left"/>
        <w:rPr>
          <w:rFonts w:ascii="宋体" w:hAnsi="宋体"/>
          <w:kern w:val="0"/>
          <w:sz w:val="24"/>
        </w:rPr>
      </w:pPr>
      <w:r>
        <w:rPr>
          <w:rFonts w:ascii="宋体" w:hAnsi="宋体"/>
          <w:kern w:val="0"/>
          <w:sz w:val="24"/>
        </w:rPr>
        <w:t>投标人：</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 xml:space="preserve">(盖单位章) </w:t>
      </w:r>
    </w:p>
    <w:p>
      <w:pPr>
        <w:spacing w:line="480" w:lineRule="auto"/>
        <w:rPr>
          <w:rFonts w:ascii="宋体" w:hAnsi="宋体" w:cs="仿宋_GB2312"/>
          <w:sz w:val="24"/>
        </w:rPr>
      </w:pPr>
      <w:r>
        <w:rPr>
          <w:rFonts w:ascii="宋体" w:hAnsi="宋体"/>
          <w:kern w:val="0"/>
          <w:sz w:val="24"/>
        </w:rPr>
        <w:t>日</w:t>
      </w:r>
      <w:r>
        <w:rPr>
          <w:rFonts w:hint="eastAsia" w:ascii="宋体" w:hAnsi="宋体"/>
          <w:kern w:val="0"/>
          <w:sz w:val="24"/>
        </w:rPr>
        <w:t xml:space="preserve"> </w:t>
      </w:r>
      <w:r>
        <w:rPr>
          <w:rFonts w:ascii="宋体" w:hAnsi="宋体"/>
          <w:kern w:val="0"/>
          <w:sz w:val="24"/>
        </w:rPr>
        <w:t xml:space="preserve"> 期：</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snapToGrid w:val="0"/>
        <w:spacing w:line="600" w:lineRule="exact"/>
        <w:rPr>
          <w:rFonts w:ascii="宋体" w:hAnsi="宋体" w:cs="仿宋_GB2312"/>
          <w:sz w:val="24"/>
        </w:rPr>
      </w:pPr>
      <w:r>
        <w:rPr>
          <w:rFonts w:hint="eastAsia" w:ascii="宋体" w:hAnsi="宋体" w:cs="仿宋_GB2312"/>
          <w:sz w:val="24"/>
        </w:rPr>
        <w:t>附：法人代表身份证复印件</w:t>
      </w:r>
    </w:p>
    <w:p>
      <w:pPr>
        <w:snapToGrid w:val="0"/>
        <w:spacing w:line="360" w:lineRule="auto"/>
        <w:rPr>
          <w:rFonts w:ascii="宋体" w:hAnsi="宋体" w:cs="仿宋_GB2312"/>
          <w:sz w:val="24"/>
        </w:rPr>
      </w:pPr>
    </w:p>
    <w:p>
      <w:pPr>
        <w:snapToGrid w:val="0"/>
        <w:spacing w:line="360" w:lineRule="auto"/>
        <w:ind w:firstLine="2280" w:firstLineChars="950"/>
        <w:rPr>
          <w:rFonts w:ascii="宋体" w:hAnsi="宋体" w:cs="仿宋_GB2312"/>
          <w:sz w:val="24"/>
        </w:rPr>
      </w:pPr>
    </w:p>
    <w:p>
      <w:pPr>
        <w:snapToGrid w:val="0"/>
        <w:spacing w:line="360" w:lineRule="auto"/>
        <w:jc w:val="center"/>
        <w:rPr>
          <w:rFonts w:ascii="宋体" w:hAnsi="宋体" w:cs="仿宋_GB2312"/>
          <w:b/>
          <w:bCs/>
          <w:sz w:val="30"/>
          <w:szCs w:val="30"/>
        </w:rPr>
      </w:pPr>
      <w:r>
        <w:rPr>
          <w:rFonts w:ascii="宋体" w:hAnsi="宋体" w:cs="仿宋_GB2312"/>
          <w:b/>
          <w:bCs/>
          <w:sz w:val="32"/>
          <w:szCs w:val="32"/>
        </w:rPr>
        <w:br w:type="page"/>
      </w:r>
      <w:r>
        <w:rPr>
          <w:rFonts w:hint="eastAsia" w:ascii="宋体" w:hAnsi="宋体" w:cs="仿宋_GB2312"/>
          <w:b/>
          <w:bCs/>
          <w:sz w:val="30"/>
          <w:szCs w:val="30"/>
        </w:rPr>
        <w:t>二、授权委托书</w:t>
      </w:r>
    </w:p>
    <w:p>
      <w:pPr>
        <w:snapToGrid w:val="0"/>
        <w:spacing w:line="360" w:lineRule="auto"/>
        <w:jc w:val="center"/>
        <w:rPr>
          <w:rFonts w:ascii="宋体" w:hAnsi="宋体" w:cs="仿宋_GB2312"/>
          <w:sz w:val="24"/>
        </w:rPr>
      </w:pPr>
    </w:p>
    <w:p>
      <w:pPr>
        <w:pStyle w:val="19"/>
        <w:spacing w:line="360" w:lineRule="auto"/>
        <w:rPr>
          <w:rFonts w:hAnsi="宋体" w:cs="宋体"/>
          <w:sz w:val="24"/>
        </w:rPr>
      </w:pPr>
      <w:r>
        <w:rPr>
          <w:rFonts w:hint="eastAsia" w:hAnsi="宋体" w:cs="宋体"/>
          <w:sz w:val="24"/>
          <w:u w:val="single"/>
        </w:rPr>
        <w:t xml:space="preserve">           </w:t>
      </w:r>
      <w:r>
        <w:rPr>
          <w:rFonts w:hint="eastAsia" w:hAnsi="宋体" w:cs="宋体"/>
          <w:iCs/>
          <w:sz w:val="24"/>
          <w:u w:val="single"/>
        </w:rPr>
        <w:t xml:space="preserve">（采购人名称）         </w:t>
      </w:r>
      <w:r>
        <w:rPr>
          <w:rFonts w:hint="eastAsia" w:hAnsi="宋体" w:cs="宋体"/>
          <w:sz w:val="24"/>
          <w:u w:val="single"/>
        </w:rPr>
        <w:t xml:space="preserve">   </w:t>
      </w:r>
      <w:r>
        <w:rPr>
          <w:rFonts w:hint="eastAsia" w:hAnsi="宋体" w:cs="宋体"/>
          <w:sz w:val="24"/>
        </w:rPr>
        <w:t>：</w:t>
      </w:r>
    </w:p>
    <w:p>
      <w:pPr>
        <w:snapToGrid w:val="0"/>
        <w:spacing w:line="600" w:lineRule="exact"/>
        <w:ind w:firstLine="480" w:firstLineChars="200"/>
        <w:rPr>
          <w:rFonts w:ascii="宋体" w:hAnsi="宋体" w:cs="仿宋_GB2312"/>
          <w:sz w:val="24"/>
        </w:rPr>
      </w:pPr>
      <w:r>
        <w:rPr>
          <w:rFonts w:hint="eastAsia" w:ascii="宋体" w:hAnsi="宋体" w:cs="仿宋_GB2312"/>
          <w:sz w:val="24"/>
        </w:rPr>
        <w:t>兹授权</w:t>
      </w:r>
      <w:r>
        <w:rPr>
          <w:rFonts w:hint="eastAsia" w:ascii="宋体" w:hAnsi="宋体" w:cs="仿宋_GB2312"/>
          <w:sz w:val="24"/>
          <w:u w:val="single"/>
        </w:rPr>
        <w:t xml:space="preserve">     （</w:t>
      </w:r>
      <w:r>
        <w:rPr>
          <w:rFonts w:hint="eastAsia" w:ascii="宋体" w:hAnsi="宋体" w:cs="仿宋_GB2312"/>
          <w:sz w:val="24"/>
        </w:rPr>
        <w:t>被授权人的姓名）代表我公司参加</w:t>
      </w:r>
      <w:r>
        <w:rPr>
          <w:rFonts w:hint="eastAsia" w:ascii="宋体" w:hAnsi="宋体" w:cs="仿宋_GB2312"/>
          <w:sz w:val="24"/>
          <w:u w:val="single"/>
        </w:rPr>
        <w:t xml:space="preserve">                 </w:t>
      </w:r>
      <w:r>
        <w:rPr>
          <w:rFonts w:hint="eastAsia" w:ascii="宋体" w:hAnsi="宋体" w:cs="仿宋_GB2312"/>
          <w:sz w:val="24"/>
        </w:rPr>
        <w:t>项目的政府采购活动，全权处理一切与该项目公开招标有关的事务。其在办理上述事宜过程中所签署的所有文件我公司均予以承认。</w:t>
      </w:r>
    </w:p>
    <w:p>
      <w:pPr>
        <w:snapToGrid w:val="0"/>
        <w:spacing w:line="600" w:lineRule="exact"/>
        <w:ind w:firstLine="480" w:firstLineChars="200"/>
        <w:rPr>
          <w:rFonts w:ascii="宋体" w:hAnsi="宋体" w:cs="仿宋_GB2312"/>
          <w:sz w:val="24"/>
        </w:rPr>
      </w:pPr>
      <w:r>
        <w:rPr>
          <w:rFonts w:hint="eastAsia" w:ascii="宋体" w:hAnsi="宋体" w:cs="仿宋_GB2312"/>
          <w:sz w:val="24"/>
        </w:rPr>
        <w:t>附：授权代表情况：</w:t>
      </w:r>
    </w:p>
    <w:p>
      <w:pPr>
        <w:snapToGrid w:val="0"/>
        <w:spacing w:line="600" w:lineRule="exact"/>
        <w:ind w:firstLine="480" w:firstLineChars="200"/>
        <w:rPr>
          <w:rFonts w:ascii="宋体" w:hAnsi="宋体" w:cs="仿宋_GB2312"/>
          <w:sz w:val="24"/>
          <w:u w:val="single"/>
        </w:rPr>
      </w:pPr>
      <w:r>
        <w:rPr>
          <w:rFonts w:hint="eastAsia" w:ascii="宋体" w:hAnsi="宋体" w:cs="仿宋_GB2312"/>
          <w:sz w:val="24"/>
        </w:rPr>
        <w:t>姓名：</w:t>
      </w:r>
      <w:r>
        <w:rPr>
          <w:rFonts w:hint="eastAsia" w:ascii="宋体" w:hAnsi="宋体" w:cs="仿宋_GB2312"/>
          <w:sz w:val="24"/>
          <w:u w:val="single"/>
        </w:rPr>
        <w:t xml:space="preserve">         </w:t>
      </w:r>
      <w:r>
        <w:rPr>
          <w:rFonts w:hint="eastAsia" w:ascii="宋体" w:hAnsi="宋体" w:cs="仿宋_GB2312"/>
          <w:sz w:val="24"/>
        </w:rPr>
        <w:t>性别：</w:t>
      </w:r>
      <w:r>
        <w:rPr>
          <w:rFonts w:hint="eastAsia" w:ascii="宋体" w:hAnsi="宋体" w:cs="仿宋_GB2312"/>
          <w:sz w:val="24"/>
          <w:u w:val="single"/>
        </w:rPr>
        <w:t xml:space="preserve">    </w:t>
      </w:r>
      <w:r>
        <w:rPr>
          <w:rFonts w:hint="eastAsia" w:ascii="宋体" w:hAnsi="宋体" w:cs="仿宋_GB2312"/>
          <w:sz w:val="24"/>
        </w:rPr>
        <w:t>年龄：</w:t>
      </w:r>
      <w:r>
        <w:rPr>
          <w:rFonts w:hint="eastAsia" w:ascii="宋体" w:hAnsi="宋体" w:cs="仿宋_GB2312"/>
          <w:sz w:val="24"/>
          <w:u w:val="single"/>
        </w:rPr>
        <w:t xml:space="preserve">      </w:t>
      </w:r>
      <w:r>
        <w:rPr>
          <w:rFonts w:hint="eastAsia" w:ascii="宋体" w:hAnsi="宋体" w:cs="仿宋_GB2312"/>
          <w:sz w:val="24"/>
        </w:rPr>
        <w:t>职务：</w:t>
      </w:r>
      <w:r>
        <w:rPr>
          <w:rFonts w:hint="eastAsia" w:ascii="宋体" w:hAnsi="宋体" w:cs="仿宋_GB2312"/>
          <w:sz w:val="24"/>
          <w:u w:val="single"/>
        </w:rPr>
        <w:t xml:space="preserve">          </w:t>
      </w:r>
    </w:p>
    <w:p>
      <w:pPr>
        <w:snapToGrid w:val="0"/>
        <w:spacing w:line="600" w:lineRule="exact"/>
        <w:ind w:firstLine="480" w:firstLineChars="200"/>
        <w:rPr>
          <w:rFonts w:ascii="宋体" w:hAnsi="宋体" w:cs="仿宋_GB2312"/>
          <w:sz w:val="24"/>
        </w:rPr>
      </w:pPr>
      <w:r>
        <w:rPr>
          <w:rFonts w:hint="eastAsia" w:ascii="宋体" w:hAnsi="宋体" w:cs="仿宋_GB2312"/>
          <w:sz w:val="24"/>
        </w:rPr>
        <w:t>身份证号码：</w:t>
      </w:r>
      <w:r>
        <w:rPr>
          <w:rFonts w:hint="eastAsia" w:ascii="宋体" w:hAnsi="宋体" w:cs="仿宋_GB2312"/>
          <w:sz w:val="24"/>
          <w:u w:val="single"/>
        </w:rPr>
        <w:t xml:space="preserve">                                         </w:t>
      </w:r>
    </w:p>
    <w:p>
      <w:pPr>
        <w:snapToGrid w:val="0"/>
        <w:spacing w:line="600" w:lineRule="exact"/>
        <w:ind w:firstLine="480" w:firstLineChars="200"/>
        <w:rPr>
          <w:rFonts w:ascii="宋体" w:hAnsi="宋体" w:cs="仿宋_GB2312"/>
          <w:sz w:val="24"/>
        </w:rPr>
      </w:pPr>
      <w:r>
        <w:rPr>
          <w:rFonts w:hint="eastAsia" w:ascii="宋体" w:hAnsi="宋体" w:cs="仿宋_GB2312"/>
          <w:sz w:val="24"/>
        </w:rPr>
        <w:t>手机：</w:t>
      </w:r>
      <w:r>
        <w:rPr>
          <w:rFonts w:hint="eastAsia" w:ascii="宋体" w:hAnsi="宋体" w:cs="仿宋_GB2312"/>
          <w:sz w:val="24"/>
          <w:u w:val="single"/>
        </w:rPr>
        <w:t xml:space="preserve">                 </w:t>
      </w:r>
      <w:r>
        <w:rPr>
          <w:rFonts w:hint="eastAsia" w:ascii="宋体" w:hAnsi="宋体" w:cs="仿宋_GB2312"/>
          <w:sz w:val="24"/>
        </w:rPr>
        <w:t>传真：</w:t>
      </w:r>
      <w:r>
        <w:rPr>
          <w:rFonts w:hint="eastAsia" w:ascii="宋体" w:hAnsi="宋体" w:cs="仿宋_GB2312"/>
          <w:sz w:val="24"/>
          <w:u w:val="single"/>
        </w:rPr>
        <w:t xml:space="preserve">                        </w:t>
      </w:r>
    </w:p>
    <w:p>
      <w:pPr>
        <w:snapToGrid w:val="0"/>
        <w:spacing w:line="600" w:lineRule="exact"/>
        <w:ind w:firstLine="480" w:firstLineChars="200"/>
        <w:rPr>
          <w:rFonts w:ascii="宋体" w:hAnsi="宋体" w:cs="仿宋_GB2312"/>
          <w:sz w:val="24"/>
        </w:rPr>
      </w:pPr>
      <w:r>
        <w:rPr>
          <w:rFonts w:hint="eastAsia" w:ascii="宋体" w:hAnsi="宋体" w:cs="仿宋_GB2312"/>
          <w:sz w:val="24"/>
        </w:rPr>
        <w:t> </w:t>
      </w:r>
    </w:p>
    <w:p>
      <w:pPr>
        <w:snapToGrid w:val="0"/>
        <w:spacing w:line="600" w:lineRule="exact"/>
        <w:ind w:firstLine="480" w:firstLineChars="200"/>
        <w:rPr>
          <w:rFonts w:ascii="宋体" w:hAnsi="宋体" w:cs="仿宋_GB2312"/>
          <w:sz w:val="24"/>
        </w:rPr>
      </w:pPr>
      <w:r>
        <w:rPr>
          <w:rFonts w:hint="eastAsia" w:ascii="宋体" w:hAnsi="宋体" w:cs="仿宋_GB2312"/>
          <w:sz w:val="24"/>
        </w:rPr>
        <w:t>单位名称（公章）             法定代表人（签字或盖章）</w:t>
      </w:r>
    </w:p>
    <w:p>
      <w:pPr>
        <w:snapToGrid w:val="0"/>
        <w:spacing w:line="600" w:lineRule="exact"/>
        <w:ind w:firstLine="480" w:firstLineChars="200"/>
        <w:rPr>
          <w:rFonts w:ascii="宋体" w:hAnsi="宋体" w:cs="仿宋_GB2312"/>
          <w:sz w:val="24"/>
        </w:rPr>
      </w:pPr>
      <w:r>
        <w:rPr>
          <w:rFonts w:hint="eastAsia" w:ascii="宋体" w:hAnsi="宋体" w:cs="仿宋_GB2312"/>
          <w:sz w:val="24"/>
        </w:rPr>
        <w:t xml:space="preserve">年   月   日                 年   月    日  </w:t>
      </w:r>
    </w:p>
    <w:p>
      <w:pPr>
        <w:snapToGrid w:val="0"/>
        <w:spacing w:line="600" w:lineRule="exact"/>
        <w:ind w:firstLine="480" w:firstLineChars="200"/>
        <w:rPr>
          <w:rFonts w:ascii="宋体" w:hAnsi="宋体" w:cs="仿宋_GB2312"/>
          <w:sz w:val="24"/>
        </w:rPr>
      </w:pPr>
    </w:p>
    <w:p>
      <w:pPr>
        <w:snapToGrid w:val="0"/>
        <w:spacing w:line="600" w:lineRule="exact"/>
        <w:ind w:firstLine="480" w:firstLineChars="200"/>
        <w:rPr>
          <w:rFonts w:ascii="宋体" w:hAnsi="宋体" w:cs="仿宋_GB2312"/>
          <w:sz w:val="24"/>
        </w:rPr>
      </w:pPr>
      <w:r>
        <w:rPr>
          <w:rFonts w:hint="eastAsia" w:ascii="宋体" w:hAnsi="宋体" w:cs="仿宋_GB2312"/>
          <w:sz w:val="24"/>
        </w:rPr>
        <w:t>附：授权代表身份证复印件</w:t>
      </w:r>
    </w:p>
    <w:p>
      <w:pPr>
        <w:snapToGrid w:val="0"/>
        <w:spacing w:line="600" w:lineRule="exact"/>
        <w:ind w:firstLine="480" w:firstLineChars="200"/>
        <w:rPr>
          <w:rFonts w:ascii="宋体" w:hAnsi="宋体" w:cs="仿宋_GB2312"/>
          <w:sz w:val="24"/>
        </w:rPr>
      </w:pPr>
    </w:p>
    <w:p>
      <w:pPr>
        <w:snapToGrid w:val="0"/>
        <w:spacing w:line="600" w:lineRule="exact"/>
        <w:rPr>
          <w:rFonts w:ascii="宋体" w:hAnsi="宋体" w:cs="仿宋_GB2312"/>
          <w:b/>
          <w:bCs/>
          <w:sz w:val="24"/>
        </w:rPr>
      </w:pPr>
    </w:p>
    <w:p>
      <w:pPr>
        <w:snapToGrid w:val="0"/>
        <w:spacing w:line="600" w:lineRule="exact"/>
        <w:rPr>
          <w:rFonts w:ascii="宋体" w:hAnsi="宋体" w:cs="仿宋_GB2312"/>
          <w:b/>
          <w:bCs/>
          <w:sz w:val="24"/>
        </w:rPr>
      </w:pPr>
    </w:p>
    <w:p>
      <w:pPr>
        <w:snapToGrid w:val="0"/>
        <w:spacing w:line="360" w:lineRule="auto"/>
        <w:jc w:val="center"/>
        <w:rPr>
          <w:rFonts w:ascii="宋体" w:hAnsi="宋体" w:cs="仿宋_GB2312"/>
          <w:b/>
          <w:bCs/>
          <w:sz w:val="30"/>
          <w:szCs w:val="30"/>
        </w:rPr>
      </w:pPr>
    </w:p>
    <w:p>
      <w:pPr>
        <w:snapToGrid w:val="0"/>
        <w:spacing w:line="360" w:lineRule="auto"/>
        <w:rPr>
          <w:rFonts w:ascii="宋体" w:hAnsi="宋体"/>
          <w:szCs w:val="21"/>
          <w:lang w:val="zh-CN"/>
        </w:rPr>
      </w:pPr>
    </w:p>
    <w:p>
      <w:pPr>
        <w:spacing w:line="460" w:lineRule="exact"/>
        <w:ind w:firstLine="460" w:firstLineChars="200"/>
        <w:rPr>
          <w:rFonts w:ascii="宋体" w:hAnsi="宋体"/>
          <w:sz w:val="23"/>
          <w:szCs w:val="23"/>
        </w:rPr>
      </w:pPr>
    </w:p>
    <w:p>
      <w:pPr>
        <w:autoSpaceDE w:val="0"/>
        <w:autoSpaceDN w:val="0"/>
        <w:adjustRightInd w:val="0"/>
        <w:spacing w:line="360" w:lineRule="auto"/>
        <w:jc w:val="center"/>
        <w:rPr>
          <w:rFonts w:ascii="宋体" w:hAnsi="宋体"/>
          <w:sz w:val="24"/>
          <w:lang w:val="zh-CN"/>
        </w:rPr>
      </w:pPr>
      <w:r>
        <w:rPr>
          <w:rFonts w:ascii="宋体" w:hAnsi="宋体" w:cs="宋体"/>
          <w:b/>
          <w:szCs w:val="28"/>
          <w:lang w:val="zh-CN"/>
        </w:rPr>
        <w:br w:type="page"/>
      </w:r>
    </w:p>
    <w:p>
      <w:pPr>
        <w:numPr>
          <w:ilvl w:val="0"/>
          <w:numId w:val="2"/>
        </w:numPr>
        <w:spacing w:line="360" w:lineRule="auto"/>
        <w:ind w:firstLine="602" w:firstLineChars="200"/>
        <w:jc w:val="center"/>
        <w:rPr>
          <w:rFonts w:hint="eastAsia" w:ascii="宋体" w:hAnsi="宋体" w:eastAsia="宋体" w:cs="Times New Roman"/>
          <w:b/>
          <w:sz w:val="30"/>
          <w:szCs w:val="30"/>
        </w:rPr>
      </w:pPr>
      <w:r>
        <w:rPr>
          <w:rFonts w:hint="eastAsia" w:ascii="宋体" w:hAnsi="宋体" w:eastAsia="宋体" w:cs="Times New Roman"/>
          <w:b/>
          <w:sz w:val="30"/>
          <w:szCs w:val="30"/>
        </w:rPr>
        <w:t>具有履行合同所必需的设备或专业技术能力的声明</w:t>
      </w:r>
    </w:p>
    <w:p>
      <w:pPr>
        <w:spacing w:line="360" w:lineRule="auto"/>
        <w:ind w:firstLine="480" w:firstLineChars="200"/>
        <w:rPr>
          <w:rFonts w:ascii="宋体" w:hAnsi="宋体" w:eastAsia="宋体" w:cs="Times New Roman"/>
          <w:sz w:val="24"/>
        </w:rPr>
      </w:pPr>
    </w:p>
    <w:p>
      <w:pPr>
        <w:spacing w:line="360" w:lineRule="auto"/>
        <w:rPr>
          <w:rFonts w:ascii="宋体" w:hAnsi="宋体" w:eastAsia="宋体" w:cs="Times New Roman"/>
          <w:sz w:val="24"/>
        </w:rPr>
      </w:pPr>
      <w:r>
        <w:rPr>
          <w:rFonts w:hint="eastAsia" w:ascii="宋体" w:hAnsi="宋体" w:eastAsia="宋体" w:cs="Times New Roman"/>
          <w:sz w:val="24"/>
        </w:rPr>
        <w:t>致： 南通产业技术研究院有限公司</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我单位</w:t>
      </w:r>
      <w:r>
        <w:rPr>
          <w:rFonts w:hint="eastAsia" w:ascii="宋体" w:hAnsi="宋体" w:eastAsia="宋体" w:cs="Times New Roman"/>
          <w:sz w:val="24"/>
          <w:u w:val="single"/>
        </w:rPr>
        <w:t xml:space="preserve">                   </w:t>
      </w:r>
      <w:r>
        <w:rPr>
          <w:rFonts w:hint="eastAsia" w:ascii="宋体" w:hAnsi="宋体" w:eastAsia="宋体" w:cs="Times New Roman"/>
          <w:sz w:val="24"/>
        </w:rPr>
        <w:t>（供应商名称）郑重声明：</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 xml:space="preserve">我单位具有履行 </w:t>
      </w:r>
      <w:r>
        <w:rPr>
          <w:rFonts w:hint="eastAsia" w:ascii="宋体" w:hAnsi="宋体" w:eastAsia="宋体" w:cs="Times New Roman"/>
          <w:sz w:val="24"/>
          <w:u w:val="single"/>
        </w:rPr>
        <w:t xml:space="preserve">                    </w:t>
      </w:r>
      <w:r>
        <w:rPr>
          <w:rFonts w:hint="eastAsia" w:ascii="宋体" w:hAnsi="宋体" w:eastAsia="宋体" w:cs="Times New Roman"/>
          <w:sz w:val="24"/>
        </w:rPr>
        <w:t>项目合同所必需的设备或专业技术能力。</w:t>
      </w:r>
    </w:p>
    <w:p>
      <w:pPr>
        <w:spacing w:line="360" w:lineRule="auto"/>
        <w:ind w:firstLine="480" w:firstLineChars="200"/>
        <w:rPr>
          <w:rFonts w:ascii="宋体" w:hAnsi="宋体" w:eastAsia="宋体" w:cs="Times New Roman"/>
          <w:sz w:val="24"/>
        </w:rPr>
      </w:pPr>
    </w:p>
    <w:p>
      <w:pPr>
        <w:spacing w:line="360" w:lineRule="auto"/>
        <w:ind w:firstLine="480" w:firstLineChars="200"/>
        <w:rPr>
          <w:rFonts w:ascii="宋体" w:hAnsi="宋体" w:eastAsia="宋体" w:cs="Times New Roman"/>
          <w:sz w:val="24"/>
        </w:rPr>
      </w:pP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声 明 单 位（公章）</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法定代表人（签字或盖章）</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代理人（签字或盖章）</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日期：</w:t>
      </w:r>
    </w:p>
    <w:p>
      <w:pPr>
        <w:spacing w:line="360" w:lineRule="auto"/>
        <w:ind w:firstLine="480" w:firstLineChars="200"/>
        <w:rPr>
          <w:rFonts w:ascii="宋体" w:hAnsi="宋体"/>
          <w:sz w:val="24"/>
        </w:rPr>
      </w:pPr>
    </w:p>
    <w:p>
      <w:pPr>
        <w:numPr>
          <w:ilvl w:val="0"/>
          <w:numId w:val="0"/>
        </w:numPr>
        <w:spacing w:line="360" w:lineRule="auto"/>
        <w:jc w:val="center"/>
        <w:rPr>
          <w:rFonts w:hint="eastAsia" w:ascii="宋体" w:hAnsi="宋体" w:eastAsia="宋体" w:cs="Times New Roman"/>
          <w:b/>
          <w:sz w:val="24"/>
          <w:lang w:eastAsia="zh-CN"/>
        </w:rPr>
      </w:pPr>
    </w:p>
    <w:p>
      <w:pPr>
        <w:numPr>
          <w:ilvl w:val="0"/>
          <w:numId w:val="0"/>
        </w:numPr>
        <w:spacing w:line="360" w:lineRule="auto"/>
        <w:jc w:val="center"/>
        <w:rPr>
          <w:rFonts w:hint="eastAsia" w:ascii="宋体" w:hAnsi="宋体" w:eastAsia="宋体" w:cs="Times New Roman"/>
          <w:b/>
          <w:sz w:val="32"/>
          <w:szCs w:val="32"/>
          <w:lang w:eastAsia="zh-CN"/>
        </w:rPr>
      </w:pPr>
      <w:r>
        <w:rPr>
          <w:rFonts w:hint="eastAsia" w:ascii="宋体" w:hAnsi="宋体" w:eastAsia="宋体" w:cs="Times New Roman"/>
          <w:b/>
          <w:sz w:val="32"/>
          <w:szCs w:val="32"/>
          <w:lang w:eastAsia="zh-CN"/>
        </w:rPr>
        <w:t>四、针对本项目的服务方案</w:t>
      </w:r>
      <w:r>
        <w:rPr>
          <w:rFonts w:hint="eastAsia" w:ascii="宋体" w:hAnsi="宋体" w:eastAsia="宋体" w:cs="Times New Roman"/>
          <w:b/>
          <w:sz w:val="32"/>
          <w:szCs w:val="32"/>
          <w:lang w:val="en-US" w:eastAsia="zh-CN"/>
        </w:rPr>
        <w:t>-- 自拟</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spacing w:line="360" w:lineRule="auto"/>
        <w:ind w:firstLine="482" w:firstLineChars="200"/>
        <w:jc w:val="center"/>
        <w:rPr>
          <w:rFonts w:ascii="宋体" w:hAnsi="宋体" w:eastAsia="宋体" w:cs="Times New Roman"/>
          <w:b/>
          <w:sz w:val="24"/>
        </w:rPr>
      </w:pPr>
      <w:r>
        <w:rPr>
          <w:rFonts w:hint="eastAsia" w:ascii="宋体" w:hAnsi="宋体" w:eastAsia="宋体" w:cs="Times New Roman"/>
          <w:b/>
          <w:sz w:val="24"/>
          <w:lang w:eastAsia="zh-CN"/>
        </w:rPr>
        <w:t>五</w:t>
      </w:r>
      <w:r>
        <w:rPr>
          <w:rFonts w:hint="eastAsia" w:ascii="宋体" w:hAnsi="宋体" w:eastAsia="宋体" w:cs="Times New Roman"/>
          <w:b/>
          <w:sz w:val="24"/>
        </w:rPr>
        <w:t>、参加政府采购活动前三年内在经营活动中无重大违法记录的书面声明</w:t>
      </w:r>
    </w:p>
    <w:p>
      <w:pPr>
        <w:spacing w:line="360" w:lineRule="auto"/>
        <w:ind w:firstLine="482" w:firstLineChars="200"/>
        <w:jc w:val="center"/>
        <w:rPr>
          <w:rFonts w:ascii="宋体" w:hAnsi="宋体" w:eastAsia="宋体" w:cs="Times New Roman"/>
          <w:b/>
          <w:sz w:val="24"/>
        </w:rPr>
      </w:pPr>
    </w:p>
    <w:p>
      <w:pPr>
        <w:spacing w:line="360" w:lineRule="auto"/>
        <w:ind w:firstLine="482" w:firstLineChars="200"/>
        <w:jc w:val="center"/>
        <w:rPr>
          <w:rFonts w:ascii="宋体" w:hAnsi="宋体" w:eastAsia="宋体" w:cs="Times New Roman"/>
          <w:b/>
          <w:sz w:val="24"/>
        </w:rPr>
      </w:pP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致：南通产业技术研究院有限公司</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我单位在参加采购活动前三年内在经营活动中</w:t>
      </w:r>
      <w:r>
        <w:rPr>
          <w:rFonts w:hint="eastAsia" w:ascii="宋体" w:hAnsi="宋体" w:eastAsia="宋体" w:cs="Times New Roman"/>
          <w:sz w:val="24"/>
          <w:u w:val="single"/>
        </w:rPr>
        <w:t>没有</w:t>
      </w:r>
      <w:r>
        <w:rPr>
          <w:rFonts w:hint="eastAsia" w:ascii="宋体" w:hAnsi="宋体" w:eastAsia="宋体" w:cs="Times New Roman"/>
          <w:sz w:val="24"/>
        </w:rPr>
        <w:t>政府采购法第二十二条第一款第（五）项所称重大违法记录，包括：</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（一）我单位或者其法定代表人、董事、监事、高级管理人员因经营活动中的违法行为受到行政处罚，但警告和罚款额在三万元以下的行政处罚除外；</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（二）我单位或者其法定代表人、董事、监事、高级管理人员因经营活动中的违法行为受到刑事处罚。</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特此声明！</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 xml:space="preserve">投标人全称（盖单位公章）：               </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 xml:space="preserve">法定代表人（签字或盖章）：              </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br w:type="page"/>
      </w:r>
    </w:p>
    <w:p>
      <w:pPr>
        <w:autoSpaceDE w:val="0"/>
        <w:autoSpaceDN w:val="0"/>
        <w:adjustRightInd w:val="0"/>
        <w:spacing w:line="360" w:lineRule="auto"/>
        <w:jc w:val="center"/>
        <w:rPr>
          <w:rFonts w:ascii="宋体" w:hAnsi="宋体" w:cs="宋体"/>
          <w:b/>
          <w:sz w:val="30"/>
          <w:szCs w:val="30"/>
          <w:lang w:val="zh-CN"/>
        </w:rPr>
      </w:pPr>
      <w:r>
        <w:rPr>
          <w:rFonts w:hint="eastAsia" w:ascii="宋体" w:hAnsi="宋体" w:cs="宋体"/>
          <w:b/>
          <w:sz w:val="30"/>
          <w:szCs w:val="30"/>
          <w:lang w:val="zh-CN"/>
        </w:rPr>
        <w:t>六、投标函</w:t>
      </w:r>
    </w:p>
    <w:p>
      <w:pPr>
        <w:autoSpaceDE w:val="0"/>
        <w:autoSpaceDN w:val="0"/>
        <w:adjustRightInd w:val="0"/>
        <w:spacing w:line="360" w:lineRule="auto"/>
        <w:jc w:val="left"/>
        <w:rPr>
          <w:rFonts w:ascii="宋体" w:hAnsi="宋体" w:cs="宋体"/>
          <w:b/>
          <w:sz w:val="24"/>
          <w:lang w:val="zh-CN"/>
        </w:rPr>
      </w:pPr>
      <w:r>
        <w:rPr>
          <w:rFonts w:hint="eastAsia" w:ascii="宋体" w:hAnsi="宋体" w:cs="宋体"/>
          <w:b/>
          <w:sz w:val="24"/>
          <w:u w:val="single"/>
          <w:lang w:val="zh-CN"/>
        </w:rPr>
        <w:t xml:space="preserve"> </w:t>
      </w:r>
      <w:r>
        <w:rPr>
          <w:rFonts w:ascii="宋体" w:hAnsi="宋体" w:cs="宋体"/>
          <w:b/>
          <w:sz w:val="24"/>
          <w:u w:val="single"/>
          <w:lang w:val="zh-CN"/>
        </w:rPr>
        <w:t xml:space="preserve">                    </w:t>
      </w:r>
      <w:r>
        <w:rPr>
          <w:rFonts w:hint="eastAsia" w:ascii="宋体" w:hAnsi="宋体" w:cs="宋体"/>
          <w:b/>
          <w:sz w:val="24"/>
          <w:lang w:val="zh-CN"/>
        </w:rPr>
        <w:t>：</w:t>
      </w:r>
      <w:r>
        <w:rPr>
          <w:rFonts w:ascii="宋体" w:hAnsi="宋体" w:cs="宋体"/>
          <w:b/>
          <w:sz w:val="24"/>
          <w:lang w:val="zh-CN"/>
        </w:rPr>
        <w:t>（</w:t>
      </w:r>
      <w:r>
        <w:rPr>
          <w:rFonts w:hint="eastAsia" w:ascii="宋体" w:hAnsi="宋体" w:cs="宋体"/>
          <w:b/>
          <w:sz w:val="24"/>
          <w:lang w:val="zh-CN"/>
        </w:rPr>
        <w:t>招标</w:t>
      </w:r>
      <w:r>
        <w:rPr>
          <w:rFonts w:ascii="宋体" w:hAnsi="宋体" w:cs="宋体"/>
          <w:b/>
          <w:sz w:val="24"/>
          <w:lang w:val="zh-CN"/>
        </w:rPr>
        <w:t>人名称）</w:t>
      </w:r>
    </w:p>
    <w:p>
      <w:pPr>
        <w:spacing w:line="380" w:lineRule="exact"/>
        <w:ind w:firstLine="480" w:firstLineChars="200"/>
        <w:rPr>
          <w:rFonts w:ascii="宋体" w:hAnsi="宋体"/>
          <w:kern w:val="0"/>
          <w:sz w:val="24"/>
        </w:rPr>
      </w:pPr>
      <w:r>
        <w:rPr>
          <w:rFonts w:hint="eastAsia" w:ascii="宋体" w:hAnsi="宋体"/>
          <w:sz w:val="24"/>
          <w:lang w:val="zh-CN"/>
        </w:rPr>
        <w:t>我们收到贵公司</w:t>
      </w:r>
      <w:r>
        <w:rPr>
          <w:rFonts w:hint="eastAsia" w:ascii="宋体" w:hAnsi="宋体"/>
          <w:bCs/>
          <w:kern w:val="0"/>
          <w:sz w:val="24"/>
          <w:u w:val="single"/>
        </w:rPr>
        <w:t xml:space="preserve">                       </w:t>
      </w:r>
      <w:r>
        <w:rPr>
          <w:rFonts w:hint="eastAsia" w:ascii="宋体" w:hAnsi="宋体"/>
          <w:bCs/>
          <w:kern w:val="0"/>
          <w:sz w:val="24"/>
        </w:rPr>
        <w:t>项目</w:t>
      </w:r>
      <w:r>
        <w:rPr>
          <w:rFonts w:hint="eastAsia" w:ascii="宋体" w:hAnsi="宋体"/>
          <w:sz w:val="24"/>
          <w:lang w:val="zh-CN"/>
        </w:rPr>
        <w:t>的招标文件，经仔细阅读和研究，我们决定参加投标。</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1</w:t>
      </w:r>
      <w:r>
        <w:rPr>
          <w:rFonts w:hint="eastAsia" w:ascii="宋体" w:hAnsi="宋体"/>
          <w:sz w:val="24"/>
          <w:lang w:val="zh-CN"/>
        </w:rPr>
        <w:t>、我们愿意按照招标文件的一切要求，提供包括</w:t>
      </w:r>
      <w:r>
        <w:rPr>
          <w:rFonts w:hint="eastAsia" w:ascii="宋体" w:hAnsi="宋体"/>
          <w:sz w:val="24"/>
        </w:rPr>
        <w:t>完成招标标的物全部内容的</w:t>
      </w:r>
      <w:r>
        <w:rPr>
          <w:rFonts w:hint="eastAsia" w:ascii="宋体" w:hAnsi="宋体"/>
          <w:sz w:val="24"/>
          <w:lang w:eastAsia="zh-CN"/>
        </w:rPr>
        <w:t>服务人工费</w:t>
      </w:r>
      <w:r>
        <w:rPr>
          <w:rFonts w:hint="eastAsia" w:ascii="宋体" w:hAnsi="宋体"/>
          <w:sz w:val="24"/>
        </w:rPr>
        <w:t>，及其</w:t>
      </w:r>
      <w:r>
        <w:rPr>
          <w:rFonts w:hint="eastAsia" w:ascii="宋体" w:hAnsi="宋体"/>
          <w:sz w:val="24"/>
          <w:lang w:eastAsia="zh-CN"/>
        </w:rPr>
        <w:t>管理费、</w:t>
      </w:r>
      <w:r>
        <w:rPr>
          <w:rFonts w:hint="eastAsia" w:ascii="宋体" w:hAnsi="宋体"/>
          <w:sz w:val="24"/>
        </w:rPr>
        <w:t>税金等一切费用的报价</w:t>
      </w:r>
      <w:r>
        <w:rPr>
          <w:rFonts w:hint="eastAsia" w:ascii="宋体" w:hAnsi="宋体"/>
          <w:sz w:val="24"/>
          <w:lang w:val="zh-CN"/>
        </w:rPr>
        <w:t>。我单位投标总价为</w:t>
      </w:r>
      <w:r>
        <w:rPr>
          <w:rFonts w:hint="eastAsia" w:ascii="宋体" w:hAnsi="宋体"/>
          <w:sz w:val="24"/>
          <w:u w:val="single"/>
          <w:lang w:val="zh-CN"/>
        </w:rPr>
        <w:t xml:space="preserve">（大写）             （小写）          </w:t>
      </w:r>
      <w:r>
        <w:rPr>
          <w:rFonts w:hint="eastAsia" w:ascii="宋体" w:hAnsi="宋体"/>
          <w:sz w:val="24"/>
          <w:lang w:val="zh-CN"/>
        </w:rPr>
        <w:t>。投标价格明细见《投标报价表》。</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2</w:t>
      </w:r>
      <w:r>
        <w:rPr>
          <w:rFonts w:hint="eastAsia" w:ascii="宋体" w:hAnsi="宋体"/>
          <w:sz w:val="24"/>
          <w:lang w:val="zh-CN"/>
        </w:rPr>
        <w:t>、如果我们的投标书被接受，我们将严格履行招标文件中规定的每一项要求，按期、按质、按量履行合同的义务。</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3</w:t>
      </w:r>
      <w:r>
        <w:rPr>
          <w:rFonts w:hint="eastAsia" w:ascii="宋体" w:hAnsi="宋体"/>
          <w:sz w:val="24"/>
          <w:lang w:val="zh-CN"/>
        </w:rPr>
        <w:t>、我们同意按招标文件中的规定，本投标书的有效期限为开标后</w:t>
      </w:r>
      <w:r>
        <w:rPr>
          <w:rFonts w:ascii="宋体" w:hAnsi="宋体"/>
          <w:sz w:val="24"/>
          <w:u w:val="single"/>
          <w:lang w:val="zh-CN"/>
        </w:rPr>
        <w:t xml:space="preserve"> </w:t>
      </w:r>
      <w:r>
        <w:rPr>
          <w:rFonts w:hint="eastAsia" w:ascii="宋体" w:hAnsi="宋体"/>
          <w:sz w:val="24"/>
          <w:u w:val="single"/>
          <w:lang w:val="zh-CN"/>
        </w:rPr>
        <w:t>45</w:t>
      </w:r>
      <w:r>
        <w:rPr>
          <w:rFonts w:ascii="宋体" w:hAnsi="宋体"/>
          <w:sz w:val="24"/>
          <w:u w:val="single"/>
          <w:lang w:val="zh-CN"/>
        </w:rPr>
        <w:t xml:space="preserve"> </w:t>
      </w:r>
      <w:r>
        <w:rPr>
          <w:rFonts w:hint="eastAsia" w:ascii="宋体" w:hAnsi="宋体"/>
          <w:sz w:val="24"/>
          <w:lang w:val="zh-CN"/>
        </w:rPr>
        <w:t>天。</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4</w:t>
      </w:r>
      <w:r>
        <w:rPr>
          <w:rFonts w:hint="eastAsia" w:ascii="宋体" w:hAnsi="宋体"/>
          <w:sz w:val="24"/>
          <w:lang w:val="zh-CN"/>
        </w:rPr>
        <w:t>、我们愿意提供招标方在招标文件中要求的所有资料。</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5</w:t>
      </w:r>
      <w:r>
        <w:rPr>
          <w:rFonts w:hint="eastAsia" w:ascii="宋体" w:hAnsi="宋体"/>
          <w:sz w:val="24"/>
          <w:lang w:val="zh-CN"/>
        </w:rPr>
        <w:t>、我们认为你们有权决定中标者，还认为你们有权接受或拒绝所有的投标人。</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6</w:t>
      </w:r>
      <w:r>
        <w:rPr>
          <w:rFonts w:hint="eastAsia" w:ascii="宋体" w:hAnsi="宋体"/>
          <w:sz w:val="24"/>
          <w:lang w:val="zh-CN"/>
        </w:rPr>
        <w:t>、我们愿意遵守招标公告及招标文件中所列的收费标准。</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7</w:t>
      </w:r>
      <w:r>
        <w:rPr>
          <w:rFonts w:hint="eastAsia" w:ascii="宋体" w:hAnsi="宋体"/>
          <w:sz w:val="24"/>
          <w:lang w:val="zh-CN"/>
        </w:rPr>
        <w:t>、我们承诺该项投标在开标后的全过程中保持有效，不作任何更改和变动。</w:t>
      </w:r>
    </w:p>
    <w:p>
      <w:pPr>
        <w:autoSpaceDE w:val="0"/>
        <w:autoSpaceDN w:val="0"/>
        <w:adjustRightInd w:val="0"/>
        <w:spacing w:line="380" w:lineRule="exact"/>
        <w:ind w:firstLine="480" w:firstLineChars="200"/>
        <w:rPr>
          <w:rFonts w:ascii="宋体" w:hAnsi="宋体"/>
          <w:sz w:val="24"/>
          <w:lang w:val="zh-CN"/>
        </w:rPr>
      </w:pPr>
      <w:r>
        <w:rPr>
          <w:rFonts w:ascii="宋体" w:hAnsi="宋体"/>
          <w:sz w:val="24"/>
          <w:lang w:val="zh-CN"/>
        </w:rPr>
        <w:t>8</w:t>
      </w:r>
      <w:r>
        <w:rPr>
          <w:rFonts w:hint="eastAsia" w:ascii="宋体" w:hAnsi="宋体"/>
          <w:sz w:val="24"/>
          <w:lang w:val="zh-CN"/>
        </w:rPr>
        <w:t>、我们愿意按照贵公司招标文件的要求提供</w:t>
      </w:r>
      <w:r>
        <w:rPr>
          <w:rFonts w:hint="eastAsia" w:ascii="宋体" w:hAnsi="宋体"/>
          <w:sz w:val="24"/>
          <w:u w:val="single"/>
          <w:lang w:val="zh-CN"/>
        </w:rPr>
        <w:t xml:space="preserve"> 正 </w:t>
      </w:r>
      <w:r>
        <w:rPr>
          <w:rFonts w:hint="eastAsia" w:ascii="宋体" w:hAnsi="宋体"/>
          <w:sz w:val="24"/>
          <w:lang w:val="zh-CN"/>
        </w:rPr>
        <w:t>副全部投标文件，并保证全部投标文件内容真实有效，若有虚假，我公司愿意承担与此相关的一切责任；</w:t>
      </w:r>
    </w:p>
    <w:p>
      <w:pPr>
        <w:autoSpaceDE w:val="0"/>
        <w:autoSpaceDN w:val="0"/>
        <w:adjustRightInd w:val="0"/>
        <w:spacing w:line="380" w:lineRule="exact"/>
        <w:ind w:firstLine="480" w:firstLineChars="200"/>
        <w:rPr>
          <w:rFonts w:ascii="宋体" w:hAnsi="宋体"/>
          <w:sz w:val="24"/>
        </w:rPr>
      </w:pPr>
      <w:r>
        <w:rPr>
          <w:rFonts w:hint="eastAsia" w:ascii="宋体" w:hAnsi="宋体"/>
          <w:sz w:val="24"/>
        </w:rPr>
        <w:t>9</w:t>
      </w:r>
      <w:r>
        <w:rPr>
          <w:rFonts w:hint="eastAsia" w:ascii="宋体" w:hAnsi="宋体"/>
          <w:sz w:val="24"/>
          <w:lang w:val="zh-CN"/>
        </w:rPr>
        <w:t>、我们愿意按照《中华人民共和国合同法》履行自己应该承担的全部责任。</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1</w:t>
      </w:r>
      <w:r>
        <w:rPr>
          <w:rFonts w:hint="eastAsia" w:ascii="宋体" w:hAnsi="宋体"/>
          <w:sz w:val="24"/>
        </w:rPr>
        <w:t>0</w:t>
      </w:r>
      <w:r>
        <w:rPr>
          <w:rFonts w:hint="eastAsia" w:ascii="宋体" w:hAnsi="宋体"/>
          <w:sz w:val="24"/>
          <w:lang w:val="zh-CN"/>
        </w:rPr>
        <w:t>、综合说明：</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w:t>
      </w:r>
      <w:r>
        <w:rPr>
          <w:rFonts w:ascii="宋体" w:hAnsi="宋体"/>
          <w:sz w:val="24"/>
          <w:lang w:val="zh-CN"/>
        </w:rPr>
        <w:t>1</w:t>
      </w:r>
      <w:r>
        <w:rPr>
          <w:rFonts w:hint="eastAsia" w:ascii="宋体" w:hAnsi="宋体"/>
          <w:sz w:val="24"/>
          <w:lang w:val="zh-CN"/>
        </w:rPr>
        <w:t>）伴随服务及配合措施；</w:t>
      </w:r>
    </w:p>
    <w:p>
      <w:pPr>
        <w:autoSpaceDE w:val="0"/>
        <w:autoSpaceDN w:val="0"/>
        <w:adjustRightInd w:val="0"/>
        <w:spacing w:line="38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hint="eastAsia" w:ascii="宋体" w:hAnsi="宋体"/>
          <w:sz w:val="24"/>
          <w:lang w:val="zh-CN"/>
        </w:rPr>
        <w:t>要求甲方提供的配合</w:t>
      </w:r>
      <w:r>
        <w:rPr>
          <w:rFonts w:hint="eastAsia" w:ascii="宋体" w:hAnsi="宋体"/>
          <w:sz w:val="24"/>
        </w:rPr>
        <w:t>；</w:t>
      </w:r>
    </w:p>
    <w:p>
      <w:pPr>
        <w:autoSpaceDE w:val="0"/>
        <w:autoSpaceDN w:val="0"/>
        <w:adjustRightInd w:val="0"/>
        <w:spacing w:line="380" w:lineRule="exact"/>
        <w:ind w:firstLine="480" w:firstLineChars="200"/>
        <w:rPr>
          <w:rFonts w:ascii="宋体" w:hAnsi="宋体"/>
          <w:sz w:val="24"/>
          <w:lang w:val="zh-CN"/>
        </w:rPr>
      </w:pPr>
      <w:r>
        <w:rPr>
          <w:rFonts w:hint="eastAsia" w:ascii="宋体" w:hAnsi="宋体"/>
          <w:sz w:val="24"/>
          <w:lang w:val="zh-CN"/>
        </w:rPr>
        <w:t>（</w:t>
      </w:r>
      <w:r>
        <w:rPr>
          <w:rFonts w:ascii="宋体" w:hAnsi="宋体"/>
          <w:sz w:val="24"/>
          <w:lang w:val="zh-CN"/>
        </w:rPr>
        <w:t>3</w:t>
      </w:r>
      <w:r>
        <w:rPr>
          <w:rFonts w:hint="eastAsia" w:ascii="宋体" w:hAnsi="宋体"/>
          <w:sz w:val="24"/>
          <w:lang w:val="zh-CN"/>
        </w:rPr>
        <w:t>）其它说明。</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所有有关标书的函电，请按下列地址联系：</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单位：                          联系人：</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地址：                          邮政编码：</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联系电话：                      传真：</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投标人：（公章）</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法定代表人或授权委托人：（签字或签章）</w:t>
      </w:r>
    </w:p>
    <w:p>
      <w:pPr>
        <w:autoSpaceDE w:val="0"/>
        <w:autoSpaceDN w:val="0"/>
        <w:adjustRightInd w:val="0"/>
        <w:spacing w:line="380" w:lineRule="exact"/>
        <w:ind w:firstLine="480" w:firstLineChars="200"/>
        <w:rPr>
          <w:rFonts w:ascii="宋体" w:hAnsi="宋体"/>
          <w:sz w:val="24"/>
          <w:lang w:val="zh-CN"/>
        </w:rPr>
      </w:pPr>
      <w:r>
        <w:rPr>
          <w:rFonts w:hint="eastAsia" w:ascii="宋体" w:hAnsi="宋体"/>
          <w:sz w:val="24"/>
          <w:lang w:val="zh-CN"/>
        </w:rPr>
        <w:t>日  期：</w:t>
      </w:r>
      <w:r>
        <w:rPr>
          <w:rFonts w:ascii="宋体" w:hAnsi="宋体"/>
          <w:sz w:val="24"/>
          <w:lang w:val="zh-CN"/>
        </w:rPr>
        <w:t xml:space="preserve">      </w:t>
      </w:r>
      <w:r>
        <w:rPr>
          <w:rFonts w:hint="eastAsia" w:ascii="宋体" w:hAnsi="宋体"/>
          <w:sz w:val="24"/>
          <w:lang w:val="zh-CN"/>
        </w:rPr>
        <w:t>年</w:t>
      </w:r>
      <w:r>
        <w:rPr>
          <w:rFonts w:ascii="宋体" w:hAnsi="宋体"/>
          <w:sz w:val="24"/>
          <w:lang w:val="zh-CN"/>
        </w:rPr>
        <w:t xml:space="preserve">     </w:t>
      </w:r>
      <w:r>
        <w:rPr>
          <w:rFonts w:hint="eastAsia" w:ascii="宋体" w:hAnsi="宋体"/>
          <w:sz w:val="24"/>
          <w:lang w:val="zh-CN"/>
        </w:rPr>
        <w:t>月       日</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dobeSongStd-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4372"/>
    <w:multiLevelType w:val="singleLevel"/>
    <w:tmpl w:val="14534372"/>
    <w:lvl w:ilvl="0" w:tentative="0">
      <w:start w:val="1"/>
      <w:numFmt w:val="decimal"/>
      <w:suff w:val="nothing"/>
      <w:lvlText w:val="%1、"/>
      <w:lvlJc w:val="left"/>
    </w:lvl>
  </w:abstractNum>
  <w:abstractNum w:abstractNumId="1">
    <w:nsid w:val="3B22E285"/>
    <w:multiLevelType w:val="singleLevel"/>
    <w:tmpl w:val="3B22E28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061FE"/>
    <w:rsid w:val="0007326C"/>
    <w:rsid w:val="000E4FBB"/>
    <w:rsid w:val="0010300A"/>
    <w:rsid w:val="001A5290"/>
    <w:rsid w:val="001C3534"/>
    <w:rsid w:val="001C50ED"/>
    <w:rsid w:val="0024124B"/>
    <w:rsid w:val="002B35D4"/>
    <w:rsid w:val="002B75A2"/>
    <w:rsid w:val="002F2735"/>
    <w:rsid w:val="00352405"/>
    <w:rsid w:val="003A6142"/>
    <w:rsid w:val="003E048E"/>
    <w:rsid w:val="003F3567"/>
    <w:rsid w:val="00411881"/>
    <w:rsid w:val="004B7733"/>
    <w:rsid w:val="00526E8F"/>
    <w:rsid w:val="006B718A"/>
    <w:rsid w:val="00794795"/>
    <w:rsid w:val="008638F9"/>
    <w:rsid w:val="00887251"/>
    <w:rsid w:val="009F43F9"/>
    <w:rsid w:val="00A47052"/>
    <w:rsid w:val="00B24B10"/>
    <w:rsid w:val="00B94040"/>
    <w:rsid w:val="00C200C0"/>
    <w:rsid w:val="00C46FDD"/>
    <w:rsid w:val="00C65712"/>
    <w:rsid w:val="00DB07BE"/>
    <w:rsid w:val="00E539DF"/>
    <w:rsid w:val="00EA228A"/>
    <w:rsid w:val="00ED6185"/>
    <w:rsid w:val="00F061FE"/>
    <w:rsid w:val="00F23BC2"/>
    <w:rsid w:val="00F816A3"/>
    <w:rsid w:val="00F92E9B"/>
    <w:rsid w:val="00FB1048"/>
    <w:rsid w:val="023444CF"/>
    <w:rsid w:val="0C950460"/>
    <w:rsid w:val="0E3F0F89"/>
    <w:rsid w:val="10A76D6A"/>
    <w:rsid w:val="1198428D"/>
    <w:rsid w:val="11B402F0"/>
    <w:rsid w:val="13DA7B71"/>
    <w:rsid w:val="1A1D28D4"/>
    <w:rsid w:val="1C1A61E6"/>
    <w:rsid w:val="1F532750"/>
    <w:rsid w:val="225362D9"/>
    <w:rsid w:val="24A91386"/>
    <w:rsid w:val="25BE0678"/>
    <w:rsid w:val="27164A66"/>
    <w:rsid w:val="2EF94CDB"/>
    <w:rsid w:val="32333F10"/>
    <w:rsid w:val="3696580E"/>
    <w:rsid w:val="42A84F00"/>
    <w:rsid w:val="468E5760"/>
    <w:rsid w:val="48DA5F23"/>
    <w:rsid w:val="4A647836"/>
    <w:rsid w:val="4A8F112E"/>
    <w:rsid w:val="4B3C1A1B"/>
    <w:rsid w:val="54F14BF1"/>
    <w:rsid w:val="55F74E11"/>
    <w:rsid w:val="576E0546"/>
    <w:rsid w:val="591A52E0"/>
    <w:rsid w:val="5B5145B4"/>
    <w:rsid w:val="5E536AC4"/>
    <w:rsid w:val="6285060F"/>
    <w:rsid w:val="6AB44DAE"/>
    <w:rsid w:val="6C580227"/>
    <w:rsid w:val="6FBB2C01"/>
    <w:rsid w:val="6FD95CD6"/>
    <w:rsid w:val="750B6C66"/>
    <w:rsid w:val="79105645"/>
    <w:rsid w:val="7C75140A"/>
    <w:rsid w:val="7DAE7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20"/>
    <w:qFormat/>
    <w:uiPriority w:val="0"/>
    <w:pPr>
      <w:ind w:firstLine="420"/>
    </w:pPr>
    <w:rPr>
      <w:rFonts w:ascii="Times New Roman" w:hAnsi="Times New Roman" w:eastAsia="宋体" w:cs="Times New Roman"/>
      <w:b/>
      <w:sz w:val="24"/>
      <w:szCs w:val="20"/>
    </w:rPr>
  </w:style>
  <w:style w:type="paragraph" w:styleId="4">
    <w:name w:val="Plain Text"/>
    <w:basedOn w:val="1"/>
    <w:link w:val="17"/>
    <w:qFormat/>
    <w:uiPriority w:val="0"/>
    <w:rPr>
      <w:rFonts w:ascii="宋体" w:hAnsi="Courier New"/>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Continue 2"/>
    <w:basedOn w:val="1"/>
    <w:qFormat/>
    <w:uiPriority w:val="0"/>
    <w:pPr>
      <w:spacing w:after="120"/>
      <w:ind w:left="840"/>
    </w:pPr>
    <w:rPr>
      <w:rFonts w:ascii="Times New Roman" w:hAnsi="Times New Roman" w:eastAsia="宋体" w:cs="Times New Roman"/>
      <w:szCs w:val="24"/>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标题 1 Char"/>
    <w:basedOn w:val="9"/>
    <w:link w:val="2"/>
    <w:qFormat/>
    <w:uiPriority w:val="9"/>
    <w:rPr>
      <w:rFonts w:ascii="宋体" w:hAnsi="宋体" w:eastAsia="宋体" w:cs="宋体"/>
      <w:b/>
      <w:bCs/>
      <w:kern w:val="36"/>
      <w:sz w:val="48"/>
      <w:szCs w:val="48"/>
    </w:rPr>
  </w:style>
  <w:style w:type="paragraph" w:customStyle="1" w:styleId="14">
    <w:name w:val="info-source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纯文本 Char"/>
    <w:link w:val="4"/>
    <w:qFormat/>
    <w:uiPriority w:val="0"/>
    <w:rPr>
      <w:rFonts w:ascii="宋体" w:hAnsi="Courier New"/>
    </w:rPr>
  </w:style>
  <w:style w:type="character" w:customStyle="1" w:styleId="17">
    <w:name w:val="纯文本 Char1"/>
    <w:basedOn w:val="9"/>
    <w:link w:val="4"/>
    <w:semiHidden/>
    <w:qFormat/>
    <w:uiPriority w:val="99"/>
    <w:rPr>
      <w:rFonts w:ascii="宋体" w:hAnsi="Courier New" w:eastAsia="宋体" w:cs="Courier New"/>
      <w:szCs w:val="21"/>
    </w:rPr>
  </w:style>
  <w:style w:type="paragraph" w:styleId="18">
    <w:name w:val="List Paragraph"/>
    <w:basedOn w:val="1"/>
    <w:qFormat/>
    <w:uiPriority w:val="34"/>
    <w:pPr>
      <w:ind w:firstLine="420" w:firstLineChars="200"/>
    </w:pPr>
  </w:style>
  <w:style w:type="paragraph" w:customStyle="1" w:styleId="19">
    <w:name w:val="纯文本1"/>
    <w:basedOn w:val="1"/>
    <w:qFormat/>
    <w:uiPriority w:val="0"/>
    <w:rPr>
      <w:rFonts w:ascii="宋体" w:hAnsi="Courier New" w:eastAsia="宋体" w:cs="Times New Roman"/>
      <w:sz w:val="28"/>
      <w:szCs w:val="24"/>
    </w:rPr>
  </w:style>
  <w:style w:type="character" w:customStyle="1" w:styleId="20">
    <w:name w:val="正文缩进 Char"/>
    <w:link w:val="3"/>
    <w:qFormat/>
    <w:uiPriority w:val="0"/>
    <w:rPr>
      <w:rFonts w:ascii="Times New Roman" w:hAnsi="Times New Roman" w:eastAsia="宋体" w:cs="Times New Roman"/>
      <w:b/>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1077</Words>
  <Characters>6143</Characters>
  <Lines>51</Lines>
  <Paragraphs>14</Paragraphs>
  <TotalTime>1</TotalTime>
  <ScaleCrop>false</ScaleCrop>
  <LinksUpToDate>false</LinksUpToDate>
  <CharactersWithSpaces>7206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2019-01-10T08:49:00Z</dcterms:created>
  <dc:creator>wangyuejun</dc:creator>
  <cp:lastModifiedBy>Administrator</cp:lastModifiedBy>
  <cp:lastPrinted>2019-02-25T06:09:00Z</cp:lastPrinted>
  <dcterms:modified xsi:type="dcterms:W3CDTF">2020-03-06T05:35:01Z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