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adjustRightInd/>
        <w:snapToGrid w:val="0"/>
        <w:spacing w:before="0" w:after="0"/>
        <w:ind w:firstLine="0"/>
        <w:jc w:val="center"/>
        <w:rPr>
          <w:rFonts w:ascii="宋体" w:cs="Times New Roman"/>
          <w:b/>
          <w:bCs/>
          <w:sz w:val="48"/>
          <w:szCs w:val="48"/>
        </w:rPr>
      </w:pPr>
      <w:bookmarkStart w:id="47" w:name="_GoBack"/>
      <w:bookmarkEnd w:id="47"/>
    </w:p>
    <w:p>
      <w:pPr>
        <w:pStyle w:val="79"/>
        <w:adjustRightInd/>
        <w:snapToGrid w:val="0"/>
        <w:spacing w:before="0" w:after="0"/>
        <w:ind w:firstLine="0"/>
        <w:jc w:val="center"/>
        <w:rPr>
          <w:rFonts w:ascii="宋体" w:cs="Times New Roman"/>
          <w:b/>
          <w:bCs/>
          <w:sz w:val="48"/>
          <w:szCs w:val="48"/>
        </w:rPr>
      </w:pPr>
      <w:r>
        <w:rPr>
          <w:rFonts w:hint="eastAsia" w:ascii="宋体" w:hAnsi="宋体" w:cs="宋体"/>
          <w:b/>
          <w:bCs/>
          <w:sz w:val="48"/>
          <w:szCs w:val="48"/>
        </w:rPr>
        <w:t>南通市无线宽带政务专网项目部分设备</w:t>
      </w:r>
    </w:p>
    <w:p>
      <w:pPr>
        <w:pStyle w:val="79"/>
        <w:adjustRightInd/>
        <w:snapToGrid w:val="0"/>
        <w:spacing w:before="0" w:after="0"/>
        <w:ind w:firstLine="0"/>
        <w:jc w:val="center"/>
        <w:rPr>
          <w:rFonts w:ascii="宋体" w:cs="Times New Roman"/>
          <w:b/>
          <w:bCs/>
          <w:sz w:val="72"/>
          <w:szCs w:val="72"/>
        </w:rPr>
      </w:pPr>
    </w:p>
    <w:p>
      <w:pPr>
        <w:pStyle w:val="79"/>
        <w:adjustRightInd/>
        <w:snapToGrid w:val="0"/>
        <w:spacing w:before="0" w:after="0"/>
        <w:ind w:firstLine="0"/>
        <w:jc w:val="center"/>
        <w:rPr>
          <w:rFonts w:ascii="宋体" w:cs="Times New Roman"/>
          <w:b/>
          <w:bCs/>
          <w:sz w:val="72"/>
          <w:szCs w:val="72"/>
        </w:rPr>
      </w:pPr>
    </w:p>
    <w:p>
      <w:pPr>
        <w:pStyle w:val="79"/>
        <w:ind w:firstLine="0"/>
        <w:jc w:val="center"/>
        <w:rPr>
          <w:rFonts w:ascii="宋体" w:cs="Times New Roman"/>
          <w:b/>
          <w:bCs/>
          <w:sz w:val="72"/>
          <w:szCs w:val="72"/>
        </w:rPr>
      </w:pPr>
      <w:r>
        <w:rPr>
          <w:rFonts w:hint="eastAsia" w:ascii="宋体" w:hAnsi="宋体" w:cs="宋体"/>
          <w:b/>
          <w:bCs/>
          <w:sz w:val="72"/>
          <w:szCs w:val="72"/>
        </w:rPr>
        <w:t>招标文件</w:t>
      </w:r>
    </w:p>
    <w:p>
      <w:pPr>
        <w:pStyle w:val="79"/>
        <w:ind w:firstLine="2595" w:firstLineChars="811"/>
        <w:rPr>
          <w:rFonts w:ascii="宋体" w:cs="Times New Roman"/>
          <w:sz w:val="32"/>
          <w:szCs w:val="32"/>
        </w:rPr>
      </w:pPr>
      <w:bookmarkStart w:id="0" w:name="_Toc120614210"/>
      <w:bookmarkStart w:id="1" w:name="_Toc16938516"/>
      <w:bookmarkStart w:id="2" w:name="_Toc513029200"/>
      <w:bookmarkStart w:id="3" w:name="_Toc479757206"/>
      <w:bookmarkStart w:id="4" w:name="_Toc523127445"/>
      <w:bookmarkStart w:id="5" w:name="_Toc20823272"/>
      <w:r>
        <w:rPr>
          <w:rFonts w:hint="eastAsia" w:ascii="宋体" w:hAnsi="宋体" w:cs="宋体"/>
          <w:sz w:val="32"/>
          <w:szCs w:val="32"/>
        </w:rPr>
        <w:t>项目编号：</w:t>
      </w:r>
    </w:p>
    <w:p>
      <w:pPr>
        <w:pStyle w:val="79"/>
        <w:adjustRightInd/>
        <w:snapToGrid w:val="0"/>
        <w:spacing w:before="0" w:after="0"/>
        <w:ind w:firstLine="0"/>
        <w:jc w:val="center"/>
        <w:rPr>
          <w:rFonts w:ascii="宋体" w:cs="Times New Roman"/>
          <w:b/>
          <w:bCs/>
          <w:sz w:val="48"/>
          <w:szCs w:val="48"/>
        </w:rPr>
      </w:pPr>
    </w:p>
    <w:p>
      <w:pPr>
        <w:pStyle w:val="79"/>
        <w:adjustRightInd/>
        <w:snapToGrid w:val="0"/>
        <w:spacing w:before="0" w:after="0"/>
        <w:ind w:firstLine="0"/>
        <w:jc w:val="center"/>
        <w:rPr>
          <w:rFonts w:ascii="宋体" w:cs="Times New Roman"/>
          <w:b/>
          <w:bCs/>
          <w:sz w:val="48"/>
          <w:szCs w:val="48"/>
        </w:rPr>
      </w:pPr>
    </w:p>
    <w:p>
      <w:pPr>
        <w:pStyle w:val="79"/>
        <w:adjustRightInd/>
        <w:snapToGrid w:val="0"/>
        <w:spacing w:before="0" w:after="0"/>
        <w:ind w:firstLine="0"/>
        <w:jc w:val="center"/>
        <w:rPr>
          <w:rFonts w:ascii="宋体" w:cs="Times New Roman"/>
          <w:b/>
          <w:bCs/>
          <w:sz w:val="48"/>
          <w:szCs w:val="48"/>
        </w:rPr>
      </w:pPr>
    </w:p>
    <w:p>
      <w:pPr>
        <w:pStyle w:val="79"/>
        <w:adjustRightInd/>
        <w:snapToGrid w:val="0"/>
        <w:spacing w:before="0" w:after="0"/>
        <w:ind w:firstLine="0"/>
        <w:jc w:val="center"/>
        <w:rPr>
          <w:rFonts w:ascii="宋体" w:cs="Times New Roman"/>
          <w:b/>
          <w:bCs/>
          <w:sz w:val="48"/>
          <w:szCs w:val="48"/>
        </w:rPr>
      </w:pPr>
    </w:p>
    <w:p>
      <w:pPr>
        <w:pStyle w:val="79"/>
        <w:adjustRightInd/>
        <w:snapToGrid w:val="0"/>
        <w:spacing w:before="0" w:after="0"/>
        <w:ind w:firstLine="0"/>
        <w:jc w:val="center"/>
        <w:rPr>
          <w:rFonts w:ascii="宋体" w:cs="Times New Roman"/>
          <w:b/>
          <w:bCs/>
          <w:sz w:val="48"/>
          <w:szCs w:val="48"/>
        </w:rPr>
      </w:pPr>
    </w:p>
    <w:p>
      <w:pPr>
        <w:pStyle w:val="79"/>
        <w:adjustRightInd/>
        <w:snapToGrid w:val="0"/>
        <w:spacing w:before="0" w:after="0"/>
        <w:ind w:firstLine="0"/>
        <w:jc w:val="center"/>
        <w:rPr>
          <w:rFonts w:ascii="宋体" w:cs="Times New Roman"/>
          <w:b/>
          <w:bCs/>
          <w:sz w:val="48"/>
          <w:szCs w:val="48"/>
        </w:rPr>
      </w:pPr>
    </w:p>
    <w:p>
      <w:pPr>
        <w:pStyle w:val="79"/>
        <w:adjustRightInd/>
        <w:snapToGrid w:val="0"/>
        <w:spacing w:before="0" w:after="0"/>
        <w:ind w:firstLine="0"/>
        <w:jc w:val="center"/>
        <w:rPr>
          <w:rFonts w:ascii="宋体" w:cs="Times New Roman"/>
          <w:sz w:val="32"/>
          <w:szCs w:val="32"/>
        </w:rPr>
      </w:pPr>
      <w:r>
        <w:rPr>
          <w:rFonts w:hint="eastAsia" w:ascii="宋体" w:hAnsi="宋体" w:cs="宋体"/>
          <w:sz w:val="32"/>
          <w:szCs w:val="32"/>
        </w:rPr>
        <w:t>江苏宽通无线通信科技有限公司</w:t>
      </w:r>
    </w:p>
    <w:p>
      <w:pPr>
        <w:pStyle w:val="79"/>
        <w:adjustRightInd/>
        <w:snapToGrid w:val="0"/>
        <w:spacing w:before="0" w:after="0"/>
        <w:ind w:firstLine="0"/>
        <w:jc w:val="center"/>
        <w:rPr>
          <w:rFonts w:ascii="宋体" w:cs="Times New Roman"/>
          <w:sz w:val="32"/>
          <w:szCs w:val="32"/>
        </w:rPr>
      </w:pPr>
      <w:r>
        <w:rPr>
          <w:rFonts w:ascii="宋体" w:hAnsi="宋体" w:cs="宋体"/>
          <w:sz w:val="32"/>
          <w:szCs w:val="32"/>
        </w:rPr>
        <w:t>2020</w:t>
      </w:r>
      <w:r>
        <w:rPr>
          <w:rFonts w:hint="eastAsia" w:ascii="宋体" w:hAnsi="宋体" w:cs="宋体"/>
          <w:sz w:val="32"/>
          <w:szCs w:val="32"/>
        </w:rPr>
        <w:t>年</w:t>
      </w:r>
      <w:r>
        <w:rPr>
          <w:rFonts w:ascii="宋体" w:hAnsi="宋体" w:cs="宋体"/>
          <w:sz w:val="32"/>
          <w:szCs w:val="32"/>
        </w:rPr>
        <w:t>1</w:t>
      </w:r>
      <w:r>
        <w:rPr>
          <w:rFonts w:hint="eastAsia" w:ascii="宋体" w:hAnsi="宋体" w:cs="宋体"/>
          <w:sz w:val="32"/>
          <w:szCs w:val="32"/>
        </w:rPr>
        <w:t>1月</w:t>
      </w:r>
    </w:p>
    <w:p>
      <w:pPr>
        <w:pStyle w:val="79"/>
        <w:adjustRightInd/>
        <w:snapToGrid w:val="0"/>
        <w:spacing w:before="0" w:after="0"/>
        <w:ind w:firstLine="0"/>
        <w:jc w:val="center"/>
        <w:rPr>
          <w:rFonts w:ascii="宋体" w:cs="Times New Roman"/>
          <w:sz w:val="32"/>
          <w:szCs w:val="32"/>
        </w:rPr>
      </w:pPr>
    </w:p>
    <w:p>
      <w:pPr>
        <w:pStyle w:val="79"/>
        <w:adjustRightInd/>
        <w:snapToGrid w:val="0"/>
        <w:spacing w:before="0" w:after="0"/>
        <w:ind w:firstLine="0"/>
        <w:jc w:val="center"/>
        <w:rPr>
          <w:rFonts w:ascii="宋体" w:cs="Times New Roman"/>
          <w:sz w:val="32"/>
          <w:szCs w:val="32"/>
        </w:rPr>
        <w:sectPr>
          <w:pgSz w:w="11906" w:h="16838"/>
          <w:pgMar w:top="1417" w:right="1134" w:bottom="1417" w:left="1304" w:header="851" w:footer="992" w:gutter="0"/>
          <w:cols w:space="425" w:num="1"/>
          <w:docGrid w:type="lines" w:linePitch="312" w:charSpace="0"/>
        </w:sectPr>
      </w:pPr>
    </w:p>
    <w:p>
      <w:pPr>
        <w:snapToGrid w:val="0"/>
        <w:spacing w:line="360" w:lineRule="auto"/>
        <w:jc w:val="center"/>
        <w:rPr>
          <w:rFonts w:cs="Times New Roman"/>
          <w:sz w:val="44"/>
          <w:szCs w:val="44"/>
        </w:rPr>
      </w:pPr>
      <w:r>
        <w:rPr>
          <w:rFonts w:hint="eastAsia" w:ascii="宋体" w:hAnsi="宋体" w:cs="宋体"/>
          <w:sz w:val="44"/>
          <w:szCs w:val="44"/>
        </w:rPr>
        <w:t>目录</w:t>
      </w:r>
    </w:p>
    <w:p>
      <w:pPr>
        <w:pStyle w:val="25"/>
        <w:rPr>
          <w:rFonts w:asciiTheme="minorHAnsi" w:hAnsiTheme="minorHAnsi" w:eastAsiaTheme="minorEastAsia" w:cstheme="minorBidi"/>
          <w:caps w:val="0"/>
          <w:sz w:val="21"/>
          <w:szCs w:val="22"/>
        </w:rPr>
      </w:pPr>
      <w:r>
        <w:rPr>
          <w:sz w:val="28"/>
          <w:szCs w:val="28"/>
        </w:rPr>
        <w:fldChar w:fldCharType="begin"/>
      </w:r>
      <w:r>
        <w:rPr>
          <w:sz w:val="28"/>
          <w:szCs w:val="28"/>
        </w:rPr>
        <w:instrText xml:space="preserve">TOC \o "1-1" \h \u </w:instrText>
      </w:r>
      <w:r>
        <w:rPr>
          <w:sz w:val="28"/>
          <w:szCs w:val="28"/>
        </w:rPr>
        <w:fldChar w:fldCharType="separate"/>
      </w:r>
      <w:r>
        <w:fldChar w:fldCharType="begin"/>
      </w:r>
      <w:r>
        <w:instrText xml:space="preserve"> HYPERLINK \l "_Toc57109773" </w:instrText>
      </w:r>
      <w:r>
        <w:fldChar w:fldCharType="separate"/>
      </w:r>
      <w:r>
        <w:rPr>
          <w:rStyle w:val="44"/>
          <w:b/>
          <w:bCs/>
        </w:rPr>
        <w:t>第一章投标邀请</w:t>
      </w:r>
      <w:r>
        <w:tab/>
      </w:r>
      <w:r>
        <w:fldChar w:fldCharType="begin"/>
      </w:r>
      <w:r>
        <w:instrText xml:space="preserve"> PAGEREF _Toc57109773 \h </w:instrText>
      </w:r>
      <w:r>
        <w:fldChar w:fldCharType="separate"/>
      </w:r>
      <w:r>
        <w:t>3</w:t>
      </w:r>
      <w:r>
        <w:fldChar w:fldCharType="end"/>
      </w:r>
      <w:r>
        <w:fldChar w:fldCharType="end"/>
      </w:r>
    </w:p>
    <w:p>
      <w:pPr>
        <w:pStyle w:val="25"/>
        <w:rPr>
          <w:rFonts w:asciiTheme="minorHAnsi" w:hAnsiTheme="minorHAnsi" w:eastAsiaTheme="minorEastAsia" w:cstheme="minorBidi"/>
          <w:caps w:val="0"/>
          <w:sz w:val="21"/>
          <w:szCs w:val="22"/>
        </w:rPr>
      </w:pPr>
      <w:r>
        <w:fldChar w:fldCharType="begin"/>
      </w:r>
      <w:r>
        <w:instrText xml:space="preserve"> HYPERLINK \l "_Toc57109774" </w:instrText>
      </w:r>
      <w:r>
        <w:fldChar w:fldCharType="separate"/>
      </w:r>
      <w:r>
        <w:rPr>
          <w:rStyle w:val="44"/>
          <w:b/>
          <w:bCs/>
        </w:rPr>
        <w:t>第二章项目需求</w:t>
      </w:r>
      <w:r>
        <w:tab/>
      </w:r>
      <w:r>
        <w:fldChar w:fldCharType="begin"/>
      </w:r>
      <w:r>
        <w:instrText xml:space="preserve"> PAGEREF _Toc57109774 \h </w:instrText>
      </w:r>
      <w:r>
        <w:fldChar w:fldCharType="separate"/>
      </w:r>
      <w:r>
        <w:t>5</w:t>
      </w:r>
      <w:r>
        <w:fldChar w:fldCharType="end"/>
      </w:r>
      <w:r>
        <w:fldChar w:fldCharType="end"/>
      </w:r>
    </w:p>
    <w:p>
      <w:pPr>
        <w:pStyle w:val="25"/>
        <w:rPr>
          <w:rFonts w:asciiTheme="minorHAnsi" w:hAnsiTheme="minorHAnsi" w:eastAsiaTheme="minorEastAsia" w:cstheme="minorBidi"/>
          <w:caps w:val="0"/>
          <w:sz w:val="21"/>
          <w:szCs w:val="22"/>
        </w:rPr>
      </w:pPr>
      <w:r>
        <w:fldChar w:fldCharType="begin"/>
      </w:r>
      <w:r>
        <w:instrText xml:space="preserve"> HYPERLINK \l "_Toc57109775" </w:instrText>
      </w:r>
      <w:r>
        <w:fldChar w:fldCharType="separate"/>
      </w:r>
      <w:r>
        <w:rPr>
          <w:rStyle w:val="44"/>
          <w:b/>
          <w:bCs/>
        </w:rPr>
        <w:t>第三章评标方法与评标标准</w:t>
      </w:r>
      <w:r>
        <w:tab/>
      </w:r>
      <w:r>
        <w:fldChar w:fldCharType="begin"/>
      </w:r>
      <w:r>
        <w:instrText xml:space="preserve"> PAGEREF _Toc57109775 \h </w:instrText>
      </w:r>
      <w:r>
        <w:fldChar w:fldCharType="separate"/>
      </w:r>
      <w:r>
        <w:t>10</w:t>
      </w:r>
      <w:r>
        <w:fldChar w:fldCharType="end"/>
      </w:r>
      <w:r>
        <w:fldChar w:fldCharType="end"/>
      </w:r>
    </w:p>
    <w:p>
      <w:pPr>
        <w:pStyle w:val="25"/>
        <w:rPr>
          <w:rFonts w:asciiTheme="minorHAnsi" w:hAnsiTheme="minorHAnsi" w:eastAsiaTheme="minorEastAsia" w:cstheme="minorBidi"/>
          <w:caps w:val="0"/>
          <w:sz w:val="21"/>
          <w:szCs w:val="22"/>
        </w:rPr>
      </w:pPr>
      <w:r>
        <w:fldChar w:fldCharType="begin"/>
      </w:r>
      <w:r>
        <w:instrText xml:space="preserve"> HYPERLINK \l "_Toc57109776" </w:instrText>
      </w:r>
      <w:r>
        <w:fldChar w:fldCharType="separate"/>
      </w:r>
      <w:r>
        <w:rPr>
          <w:rStyle w:val="44"/>
          <w:b/>
          <w:bCs/>
        </w:rPr>
        <w:t>第四章投标文件格式</w:t>
      </w:r>
      <w:r>
        <w:tab/>
      </w:r>
      <w:r>
        <w:fldChar w:fldCharType="begin"/>
      </w:r>
      <w:r>
        <w:instrText xml:space="preserve"> PAGEREF _Toc57109776 \h </w:instrText>
      </w:r>
      <w:r>
        <w:fldChar w:fldCharType="separate"/>
      </w:r>
      <w:r>
        <w:t>11</w:t>
      </w:r>
      <w:r>
        <w:fldChar w:fldCharType="end"/>
      </w:r>
      <w:r>
        <w:fldChar w:fldCharType="end"/>
      </w:r>
    </w:p>
    <w:p>
      <w:pPr>
        <w:pStyle w:val="51"/>
        <w:rPr>
          <w:rFonts w:ascii="宋体"/>
          <w:sz w:val="28"/>
          <w:szCs w:val="28"/>
          <w:lang w:eastAsia="zh-CN"/>
        </w:rPr>
      </w:pPr>
      <w:r>
        <w:rPr>
          <w:sz w:val="28"/>
          <w:szCs w:val="28"/>
        </w:rPr>
        <w:fldChar w:fldCharType="end"/>
      </w:r>
    </w:p>
    <w:p>
      <w:pPr>
        <w:pStyle w:val="51"/>
        <w:rPr>
          <w:rFonts w:ascii="宋体"/>
          <w:lang w:eastAsia="zh-CN"/>
        </w:rPr>
        <w:sectPr>
          <w:pgSz w:w="11906" w:h="16838"/>
          <w:pgMar w:top="1417" w:right="1134" w:bottom="1417" w:left="1304" w:header="851" w:footer="992" w:gutter="0"/>
          <w:cols w:space="425" w:num="1"/>
          <w:docGrid w:type="lines" w:linePitch="312" w:charSpace="0"/>
        </w:sectPr>
      </w:pPr>
    </w:p>
    <w:p>
      <w:pPr>
        <w:pStyle w:val="17"/>
        <w:snapToGrid w:val="0"/>
        <w:spacing w:line="360" w:lineRule="auto"/>
        <w:jc w:val="center"/>
        <w:outlineLvl w:val="0"/>
        <w:rPr>
          <w:rFonts w:cs="Times New Roman"/>
          <w:b/>
          <w:bCs/>
          <w:sz w:val="36"/>
          <w:szCs w:val="36"/>
        </w:rPr>
      </w:pPr>
      <w:bookmarkStart w:id="6" w:name="_Toc57109773"/>
      <w:r>
        <w:rPr>
          <w:rFonts w:hint="eastAsia"/>
          <w:b/>
          <w:bCs/>
          <w:sz w:val="36"/>
          <w:szCs w:val="36"/>
        </w:rPr>
        <w:t>第一章投标邀请</w:t>
      </w:r>
      <w:bookmarkEnd w:id="0"/>
      <w:bookmarkEnd w:id="6"/>
      <w:bookmarkStart w:id="7" w:name="_Toc120614211"/>
    </w:p>
    <w:p>
      <w:pPr>
        <w:snapToGrid w:val="0"/>
        <w:spacing w:line="360" w:lineRule="auto"/>
        <w:ind w:firstLine="482" w:firstLineChars="200"/>
        <w:rPr>
          <w:rFonts w:ascii="宋体" w:cs="Times New Roman"/>
          <w:sz w:val="24"/>
          <w:szCs w:val="24"/>
        </w:rPr>
      </w:pPr>
      <w:r>
        <w:rPr>
          <w:rFonts w:hint="eastAsia" w:ascii="宋体" w:hAnsi="宋体" w:cs="宋体"/>
          <w:b/>
          <w:bCs/>
          <w:snapToGrid w:val="0"/>
          <w:sz w:val="24"/>
          <w:szCs w:val="24"/>
          <w:u w:val="single"/>
        </w:rPr>
        <w:t>江苏宽通无线通信科技有限公司</w:t>
      </w:r>
      <w:r>
        <w:rPr>
          <w:rFonts w:hint="eastAsia" w:ascii="宋体" w:hAnsi="宋体" w:cs="宋体"/>
          <w:sz w:val="24"/>
          <w:szCs w:val="24"/>
        </w:rPr>
        <w:t>对其所需的</w:t>
      </w:r>
      <w:r>
        <w:rPr>
          <w:rFonts w:hint="eastAsia" w:ascii="宋体" w:hAnsi="宋体" w:cs="宋体"/>
          <w:b/>
          <w:bCs/>
          <w:snapToGrid w:val="0"/>
          <w:sz w:val="24"/>
          <w:szCs w:val="24"/>
          <w:u w:val="single"/>
        </w:rPr>
        <w:t>南通市</w:t>
      </w:r>
      <w:r>
        <w:rPr>
          <w:rFonts w:ascii="宋体" w:hAnsi="宋体" w:cs="宋体"/>
          <w:b/>
          <w:bCs/>
          <w:snapToGrid w:val="0"/>
          <w:sz w:val="24"/>
          <w:szCs w:val="24"/>
          <w:u w:val="single"/>
        </w:rPr>
        <w:t>1.4G</w:t>
      </w:r>
      <w:r>
        <w:rPr>
          <w:rFonts w:hint="eastAsia" w:ascii="宋体" w:hAnsi="宋体" w:cs="宋体"/>
          <w:b/>
          <w:bCs/>
          <w:snapToGrid w:val="0"/>
          <w:sz w:val="24"/>
          <w:szCs w:val="24"/>
          <w:u w:val="single"/>
        </w:rPr>
        <w:t>无线政务专网主城区试验网部分试验设备</w:t>
      </w:r>
      <w:r>
        <w:rPr>
          <w:rFonts w:hint="eastAsia" w:ascii="宋体" w:hAnsi="宋体" w:cs="宋体"/>
          <w:sz w:val="24"/>
          <w:szCs w:val="24"/>
        </w:rPr>
        <w:t>进行招标采购，本次招标为</w:t>
      </w:r>
      <w:r>
        <w:rPr>
          <w:rFonts w:hint="eastAsia" w:ascii="宋体" w:hAnsi="宋体" w:cs="宋体"/>
          <w:b/>
          <w:sz w:val="24"/>
          <w:szCs w:val="24"/>
          <w:u w:val="single"/>
        </w:rPr>
        <w:t>邀请招标</w:t>
      </w:r>
      <w:r>
        <w:rPr>
          <w:rFonts w:hint="eastAsia" w:ascii="宋体" w:hAnsi="宋体" w:cs="宋体"/>
          <w:sz w:val="24"/>
          <w:szCs w:val="24"/>
        </w:rPr>
        <w:t>。</w:t>
      </w:r>
    </w:p>
    <w:p>
      <w:pPr>
        <w:tabs>
          <w:tab w:val="left" w:pos="900"/>
        </w:tabs>
        <w:snapToGrid w:val="0"/>
        <w:spacing w:line="360" w:lineRule="auto"/>
        <w:ind w:firstLine="482" w:firstLineChars="200"/>
        <w:outlineLvl w:val="1"/>
        <w:rPr>
          <w:rFonts w:ascii="宋体" w:cs="Times New Roman"/>
          <w:b/>
          <w:bCs/>
          <w:sz w:val="24"/>
          <w:szCs w:val="24"/>
        </w:rPr>
      </w:pPr>
      <w:r>
        <w:rPr>
          <w:rFonts w:hint="eastAsia" w:ascii="宋体" w:hAnsi="宋体" w:cs="宋体"/>
          <w:b/>
          <w:bCs/>
          <w:sz w:val="24"/>
          <w:szCs w:val="24"/>
        </w:rPr>
        <w:t>一、招标项目名称及编号</w:t>
      </w:r>
    </w:p>
    <w:p>
      <w:pPr>
        <w:tabs>
          <w:tab w:val="left" w:pos="900"/>
        </w:tabs>
        <w:snapToGrid w:val="0"/>
        <w:spacing w:line="360" w:lineRule="auto"/>
        <w:ind w:firstLine="480" w:firstLineChars="200"/>
        <w:rPr>
          <w:rFonts w:ascii="宋体" w:cs="Times New Roman"/>
          <w:b/>
          <w:bCs/>
          <w:sz w:val="24"/>
          <w:szCs w:val="24"/>
        </w:rPr>
      </w:pPr>
      <w:r>
        <w:rPr>
          <w:rFonts w:hint="eastAsia" w:ascii="宋体" w:hAnsi="宋体" w:cs="宋体"/>
          <w:sz w:val="24"/>
          <w:szCs w:val="24"/>
        </w:rPr>
        <w:t>项目名称：</w:t>
      </w:r>
      <w:r>
        <w:rPr>
          <w:rFonts w:hint="eastAsia" w:ascii="宋体" w:hAnsi="宋体" w:cs="宋体"/>
          <w:snapToGrid w:val="0"/>
          <w:sz w:val="24"/>
          <w:szCs w:val="24"/>
          <w:u w:val="single"/>
        </w:rPr>
        <w:t>南通市</w:t>
      </w:r>
      <w:r>
        <w:rPr>
          <w:rFonts w:ascii="宋体" w:hAnsi="宋体" w:cs="宋体"/>
          <w:snapToGrid w:val="0"/>
          <w:sz w:val="24"/>
          <w:szCs w:val="24"/>
          <w:u w:val="single"/>
        </w:rPr>
        <w:t>1.4G</w:t>
      </w:r>
      <w:r>
        <w:rPr>
          <w:rFonts w:hint="eastAsia" w:ascii="宋体" w:hAnsi="宋体" w:cs="宋体"/>
          <w:snapToGrid w:val="0"/>
          <w:sz w:val="24"/>
          <w:szCs w:val="24"/>
          <w:u w:val="single"/>
        </w:rPr>
        <w:t>无线政务专网主城区试验网部分试验设备</w:t>
      </w:r>
    </w:p>
    <w:p>
      <w:pPr>
        <w:snapToGrid w:val="0"/>
        <w:spacing w:line="360" w:lineRule="auto"/>
        <w:ind w:firstLine="480" w:firstLineChars="200"/>
        <w:rPr>
          <w:rFonts w:ascii="宋体" w:hAnsi="宋体" w:cs="宋体"/>
          <w:snapToGrid w:val="0"/>
          <w:sz w:val="24"/>
          <w:szCs w:val="24"/>
        </w:rPr>
      </w:pPr>
      <w:r>
        <w:rPr>
          <w:rFonts w:hint="eastAsia" w:ascii="宋体" w:hAnsi="宋体" w:cs="宋体"/>
          <w:sz w:val="24"/>
          <w:szCs w:val="24"/>
        </w:rPr>
        <w:t>项目编号</w:t>
      </w:r>
      <w:r>
        <w:rPr>
          <w:rFonts w:hint="eastAsia" w:ascii="宋体" w:hAnsi="宋体" w:cs="宋体"/>
          <w:snapToGrid w:val="0"/>
          <w:sz w:val="24"/>
          <w:szCs w:val="24"/>
        </w:rPr>
        <w:t>：</w:t>
      </w:r>
    </w:p>
    <w:p>
      <w:pPr>
        <w:tabs>
          <w:tab w:val="left" w:pos="900"/>
        </w:tabs>
        <w:snapToGrid w:val="0"/>
        <w:spacing w:line="360" w:lineRule="auto"/>
        <w:ind w:firstLine="482" w:firstLineChars="200"/>
        <w:outlineLvl w:val="1"/>
        <w:rPr>
          <w:rFonts w:ascii="宋体" w:cs="Times New Roman"/>
          <w:b/>
          <w:bCs/>
          <w:sz w:val="24"/>
          <w:szCs w:val="24"/>
        </w:rPr>
      </w:pPr>
      <w:r>
        <w:rPr>
          <w:rFonts w:hint="eastAsia" w:ascii="宋体" w:hAnsi="宋体" w:cs="宋体"/>
          <w:b/>
          <w:bCs/>
          <w:sz w:val="24"/>
          <w:szCs w:val="24"/>
        </w:rPr>
        <w:t>二、本项目采购限价为</w:t>
      </w:r>
      <w:r>
        <w:rPr>
          <w:rFonts w:hint="eastAsia" w:ascii="宋体" w:hAnsi="宋体" w:cs="宋体"/>
          <w:b/>
          <w:bCs/>
          <w:sz w:val="24"/>
          <w:szCs w:val="24"/>
          <w:u w:val="single"/>
        </w:rPr>
        <w:t>12</w:t>
      </w:r>
      <w:r>
        <w:rPr>
          <w:rFonts w:ascii="宋体" w:hAnsi="宋体" w:cs="宋体"/>
          <w:b/>
          <w:bCs/>
          <w:sz w:val="24"/>
          <w:szCs w:val="24"/>
          <w:u w:val="single"/>
        </w:rPr>
        <w:t>.6</w:t>
      </w:r>
      <w:r>
        <w:rPr>
          <w:rFonts w:hint="eastAsia" w:ascii="宋体" w:hAnsi="宋体" w:cs="宋体"/>
          <w:b/>
          <w:bCs/>
          <w:sz w:val="24"/>
          <w:szCs w:val="24"/>
          <w:u w:val="single"/>
        </w:rPr>
        <w:t>万元</w:t>
      </w:r>
      <w:r>
        <w:rPr>
          <w:rFonts w:hint="eastAsia" w:ascii="宋体" w:hAnsi="宋体" w:cs="宋体"/>
          <w:b/>
          <w:bCs/>
          <w:sz w:val="24"/>
          <w:szCs w:val="24"/>
        </w:rPr>
        <w:t>，其中交换机及终端限价</w:t>
      </w:r>
      <w:r>
        <w:rPr>
          <w:rFonts w:hint="eastAsia" w:ascii="宋体" w:hAnsi="宋体" w:cs="宋体"/>
          <w:b/>
          <w:bCs/>
          <w:sz w:val="24"/>
          <w:szCs w:val="24"/>
          <w:u w:val="single"/>
        </w:rPr>
        <w:t>10.6万</w:t>
      </w:r>
      <w:r>
        <w:rPr>
          <w:rFonts w:hint="eastAsia" w:ascii="宋体" w:hAnsi="宋体" w:cs="宋体"/>
          <w:b/>
          <w:bCs/>
          <w:sz w:val="24"/>
          <w:szCs w:val="24"/>
        </w:rPr>
        <w:t>，网优服务限定</w:t>
      </w:r>
      <w:r>
        <w:rPr>
          <w:rFonts w:hint="eastAsia" w:ascii="宋体" w:hAnsi="宋体" w:cs="宋体"/>
          <w:b/>
          <w:bCs/>
          <w:sz w:val="24"/>
          <w:szCs w:val="24"/>
          <w:u w:val="single"/>
        </w:rPr>
        <w:t>2万，</w:t>
      </w:r>
      <w:r>
        <w:rPr>
          <w:rFonts w:hint="eastAsia" w:ascii="宋体" w:hAnsi="宋体" w:cs="宋体"/>
          <w:b/>
          <w:bCs/>
          <w:sz w:val="24"/>
          <w:szCs w:val="24"/>
        </w:rPr>
        <w:t>投标总报价超过限价的为无效投标。</w:t>
      </w:r>
    </w:p>
    <w:p>
      <w:pPr>
        <w:tabs>
          <w:tab w:val="left" w:pos="900"/>
        </w:tabs>
        <w:snapToGrid w:val="0"/>
        <w:spacing w:line="360" w:lineRule="auto"/>
        <w:ind w:firstLine="482" w:firstLineChars="200"/>
        <w:outlineLvl w:val="1"/>
        <w:rPr>
          <w:rFonts w:ascii="宋体" w:cs="Times New Roman"/>
          <w:b/>
          <w:bCs/>
          <w:sz w:val="24"/>
          <w:szCs w:val="24"/>
        </w:rPr>
      </w:pPr>
      <w:r>
        <w:rPr>
          <w:rFonts w:hint="eastAsia" w:ascii="宋体" w:hAnsi="宋体" w:cs="宋体"/>
          <w:b/>
          <w:bCs/>
          <w:sz w:val="24"/>
          <w:szCs w:val="24"/>
        </w:rPr>
        <w:t>三、招标项目的采购需求</w:t>
      </w:r>
    </w:p>
    <w:p>
      <w:pPr>
        <w:tabs>
          <w:tab w:val="left" w:pos="900"/>
        </w:tabs>
        <w:snapToGrid w:val="0"/>
        <w:spacing w:line="360" w:lineRule="auto"/>
        <w:ind w:firstLine="480" w:firstLineChars="200"/>
        <w:rPr>
          <w:rFonts w:ascii="宋体" w:hAnsi="宋体" w:cs="宋体"/>
          <w:snapToGrid w:val="0"/>
          <w:sz w:val="24"/>
          <w:szCs w:val="24"/>
        </w:rPr>
      </w:pPr>
      <w:r>
        <w:rPr>
          <w:rFonts w:hint="eastAsia" w:ascii="宋体" w:hAnsi="宋体" w:cs="宋体"/>
          <w:snapToGrid w:val="0"/>
          <w:sz w:val="24"/>
          <w:szCs w:val="24"/>
          <w:u w:val="single"/>
        </w:rPr>
        <w:t>南通市</w:t>
      </w:r>
      <w:r>
        <w:rPr>
          <w:rFonts w:ascii="宋体" w:hAnsi="宋体" w:cs="宋体"/>
          <w:snapToGrid w:val="0"/>
          <w:sz w:val="24"/>
          <w:szCs w:val="24"/>
          <w:u w:val="single"/>
        </w:rPr>
        <w:t>1.4G</w:t>
      </w:r>
      <w:r>
        <w:rPr>
          <w:rFonts w:hint="eastAsia" w:ascii="宋体" w:hAnsi="宋体" w:cs="宋体"/>
          <w:snapToGrid w:val="0"/>
          <w:sz w:val="24"/>
          <w:szCs w:val="24"/>
          <w:u w:val="single"/>
        </w:rPr>
        <w:t>无线政务专网主城区试验网的部分试验设备，详见第二章《项目需求》。本次招标设备为南通市主城区无线宽带政务专网项目的必要补充部分，为保障项目能够顺利实施，本次招标中的执法记录仪仅限定鼎桥品牌，交换机仅限定华为品牌</w:t>
      </w:r>
      <w:r>
        <w:rPr>
          <w:rFonts w:hint="eastAsia" w:ascii="宋体" w:hAnsi="宋体" w:cs="宋体"/>
          <w:snapToGrid w:val="0"/>
          <w:sz w:val="24"/>
          <w:szCs w:val="24"/>
        </w:rPr>
        <w:t>。</w:t>
      </w:r>
    </w:p>
    <w:p>
      <w:pPr>
        <w:tabs>
          <w:tab w:val="left" w:pos="900"/>
        </w:tabs>
        <w:snapToGrid w:val="0"/>
        <w:spacing w:line="360" w:lineRule="auto"/>
        <w:ind w:firstLine="482" w:firstLineChars="200"/>
        <w:outlineLvl w:val="1"/>
        <w:rPr>
          <w:rFonts w:ascii="宋体" w:cs="Times New Roman"/>
          <w:b/>
          <w:bCs/>
          <w:sz w:val="24"/>
          <w:szCs w:val="24"/>
        </w:rPr>
      </w:pPr>
      <w:r>
        <w:rPr>
          <w:rFonts w:hint="eastAsia" w:ascii="宋体" w:hAnsi="宋体" w:cs="宋体"/>
          <w:b/>
          <w:bCs/>
          <w:sz w:val="24"/>
          <w:szCs w:val="24"/>
        </w:rPr>
        <w:t>四、评标方法与评标标准</w:t>
      </w:r>
    </w:p>
    <w:p>
      <w:pPr>
        <w:snapToGrid w:val="0"/>
        <w:spacing w:line="360" w:lineRule="auto"/>
        <w:ind w:firstLine="480" w:firstLineChars="200"/>
        <w:rPr>
          <w:rFonts w:ascii="宋体" w:hAnsi="宋体" w:cs="宋体"/>
          <w:snapToGrid w:val="0"/>
          <w:sz w:val="24"/>
          <w:szCs w:val="24"/>
        </w:rPr>
      </w:pPr>
      <w:r>
        <w:rPr>
          <w:rFonts w:hint="eastAsia" w:ascii="宋体" w:hAnsi="宋体" w:cs="宋体"/>
          <w:snapToGrid w:val="0"/>
          <w:sz w:val="24"/>
          <w:szCs w:val="24"/>
        </w:rPr>
        <w:t>详见招标文件第三章内容。</w:t>
      </w:r>
    </w:p>
    <w:p>
      <w:pPr>
        <w:tabs>
          <w:tab w:val="left" w:pos="900"/>
        </w:tabs>
        <w:snapToGrid w:val="0"/>
        <w:spacing w:line="360" w:lineRule="auto"/>
        <w:ind w:firstLine="482" w:firstLineChars="200"/>
        <w:outlineLvl w:val="1"/>
        <w:rPr>
          <w:rFonts w:ascii="宋体" w:cs="Times New Roman"/>
          <w:b/>
          <w:bCs/>
          <w:sz w:val="24"/>
          <w:szCs w:val="24"/>
        </w:rPr>
      </w:pPr>
      <w:r>
        <w:rPr>
          <w:rFonts w:hint="eastAsia" w:ascii="宋体" w:hAnsi="宋体" w:cs="宋体"/>
          <w:b/>
          <w:bCs/>
          <w:sz w:val="24"/>
          <w:szCs w:val="24"/>
        </w:rPr>
        <w:t>五、投标人资格要求</w:t>
      </w:r>
    </w:p>
    <w:p>
      <w:pPr>
        <w:shd w:val="clear" w:color="auto" w:fill="FFFFFF"/>
        <w:snapToGrid w:val="0"/>
        <w:spacing w:line="360" w:lineRule="auto"/>
        <w:ind w:firstLine="482" w:firstLineChars="200"/>
        <w:rPr>
          <w:rFonts w:ascii="宋体" w:cs="Times New Roman"/>
          <w:b/>
          <w:bCs/>
          <w:sz w:val="24"/>
          <w:szCs w:val="24"/>
        </w:rPr>
      </w:pPr>
      <w:r>
        <w:rPr>
          <w:rFonts w:hint="eastAsia" w:ascii="宋体" w:hAnsi="宋体" w:cs="宋体"/>
          <w:b/>
          <w:bCs/>
          <w:sz w:val="24"/>
          <w:szCs w:val="24"/>
        </w:rPr>
        <w:t>（一）符合政府采购法第二十二条第一款规定的条件：</w:t>
      </w:r>
    </w:p>
    <w:p>
      <w:pPr>
        <w:snapToGrid w:val="0"/>
        <w:spacing w:line="360" w:lineRule="auto"/>
        <w:ind w:firstLine="480" w:firstLineChars="200"/>
        <w:rPr>
          <w:rFonts w:ascii="宋体" w:cs="Times New Roman"/>
          <w:sz w:val="24"/>
          <w:szCs w:val="24"/>
        </w:rPr>
      </w:pPr>
      <w:bookmarkStart w:id="8" w:name="_Hlk38993547"/>
      <w:r>
        <w:rPr>
          <w:rFonts w:ascii="宋体" w:hAnsi="宋体" w:cs="宋体"/>
          <w:sz w:val="24"/>
          <w:szCs w:val="24"/>
        </w:rPr>
        <w:t>1</w:t>
      </w:r>
      <w:r>
        <w:rPr>
          <w:rFonts w:hint="eastAsia" w:ascii="宋体" w:hAnsi="宋体" w:cs="宋体"/>
          <w:sz w:val="24"/>
          <w:szCs w:val="24"/>
        </w:rPr>
        <w:t>、具备独立承担民事责任的能力；</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2、具有履行合同所必需的设备和专业技术能力；</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3、有依法缴纳税收和社会保障资金的良好记录；</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4、参加本次采购活动前三年内，在经营活动中没有重大违法记录；</w:t>
      </w:r>
    </w:p>
    <w:p>
      <w:pPr>
        <w:snapToGrid w:val="0"/>
        <w:spacing w:line="360" w:lineRule="auto"/>
        <w:ind w:firstLine="480" w:firstLineChars="200"/>
        <w:rPr>
          <w:rFonts w:ascii="宋体" w:cs="Times New Roman"/>
          <w:sz w:val="24"/>
          <w:szCs w:val="24"/>
        </w:rPr>
      </w:pPr>
      <w:r>
        <w:rPr>
          <w:rFonts w:hint="eastAsia" w:ascii="宋体" w:hAnsi="宋体" w:cs="宋体"/>
          <w:sz w:val="24"/>
          <w:szCs w:val="24"/>
        </w:rPr>
        <w:t>5、法律、行政法规规定的其他条件。</w:t>
      </w:r>
    </w:p>
    <w:bookmarkEnd w:id="8"/>
    <w:p>
      <w:pPr>
        <w:tabs>
          <w:tab w:val="left" w:pos="900"/>
        </w:tabs>
        <w:snapToGrid w:val="0"/>
        <w:spacing w:line="360" w:lineRule="auto"/>
        <w:ind w:firstLine="482" w:firstLineChars="200"/>
        <w:rPr>
          <w:rFonts w:ascii="宋体" w:cs="Times New Roman"/>
          <w:b/>
          <w:bCs/>
          <w:kern w:val="0"/>
          <w:sz w:val="24"/>
          <w:szCs w:val="24"/>
        </w:rPr>
      </w:pPr>
      <w:r>
        <w:rPr>
          <w:rFonts w:hint="eastAsia" w:ascii="宋体" w:hAnsi="宋体" w:cs="宋体"/>
          <w:b/>
          <w:bCs/>
          <w:kern w:val="0"/>
          <w:sz w:val="24"/>
          <w:szCs w:val="24"/>
        </w:rPr>
        <w:t>（二）投标人其他资格要求及应提供的资料：</w:t>
      </w:r>
    </w:p>
    <w:p>
      <w:pPr>
        <w:tabs>
          <w:tab w:val="left" w:pos="900"/>
        </w:tabs>
        <w:snapToGrid w:val="0"/>
        <w:spacing w:line="360" w:lineRule="auto"/>
        <w:ind w:firstLine="480" w:firstLineChars="200"/>
        <w:rPr>
          <w:rFonts w:ascii="宋体" w:cs="Times New Roman"/>
          <w:kern w:val="0"/>
          <w:sz w:val="24"/>
          <w:szCs w:val="24"/>
        </w:rPr>
      </w:pPr>
      <w:r>
        <w:rPr>
          <w:rFonts w:ascii="宋体" w:hAnsi="宋体" w:cs="宋体"/>
          <w:kern w:val="0"/>
          <w:sz w:val="24"/>
          <w:szCs w:val="24"/>
        </w:rPr>
        <w:t>1</w:t>
      </w:r>
      <w:r>
        <w:rPr>
          <w:rFonts w:hint="eastAsia" w:ascii="宋体" w:hAnsi="宋体" w:cs="宋体"/>
          <w:kern w:val="0"/>
          <w:sz w:val="24"/>
          <w:szCs w:val="24"/>
        </w:rPr>
        <w:t>、法人或者其他组织的营业执照等证明文件（企业注册资金不得低于100万元）；</w:t>
      </w:r>
    </w:p>
    <w:p>
      <w:pPr>
        <w:tabs>
          <w:tab w:val="left" w:pos="900"/>
        </w:tabs>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2、具备履行合同所必需的设备和专业技术能力的证明材料，执法记录仪须提供鼎桥公司原厂授权文件；</w:t>
      </w:r>
    </w:p>
    <w:p>
      <w:pPr>
        <w:tabs>
          <w:tab w:val="left" w:pos="900"/>
        </w:tabs>
        <w:snapToGrid w:val="0"/>
        <w:spacing w:line="360" w:lineRule="auto"/>
        <w:ind w:firstLine="480" w:firstLineChars="200"/>
        <w:rPr>
          <w:rFonts w:ascii="宋体" w:cs="Times New Roman"/>
          <w:kern w:val="0"/>
          <w:sz w:val="24"/>
          <w:szCs w:val="24"/>
        </w:rPr>
      </w:pPr>
      <w:r>
        <w:rPr>
          <w:rFonts w:hint="eastAsia" w:ascii="宋体" w:hAnsi="宋体" w:cs="宋体"/>
          <w:kern w:val="0"/>
          <w:sz w:val="24"/>
          <w:szCs w:val="24"/>
        </w:rPr>
        <w:t>3、参加本次采购活动前三年内，在经营活动中没有重大违法记录；</w:t>
      </w:r>
    </w:p>
    <w:p>
      <w:pPr>
        <w:tabs>
          <w:tab w:val="left" w:pos="900"/>
        </w:tabs>
        <w:snapToGrid w:val="0"/>
        <w:spacing w:line="360" w:lineRule="auto"/>
        <w:ind w:firstLine="480" w:firstLineChars="200"/>
        <w:rPr>
          <w:rFonts w:ascii="宋体" w:cs="Times New Roman"/>
          <w:kern w:val="0"/>
          <w:sz w:val="24"/>
          <w:szCs w:val="24"/>
        </w:rPr>
      </w:pPr>
      <w:r>
        <w:rPr>
          <w:rFonts w:hint="eastAsia" w:ascii="宋体" w:hAnsi="宋体" w:cs="宋体"/>
          <w:kern w:val="0"/>
          <w:sz w:val="24"/>
          <w:szCs w:val="24"/>
        </w:rPr>
        <w:t>4、本项目不接受联合体参与投标；</w:t>
      </w:r>
    </w:p>
    <w:p>
      <w:pPr>
        <w:tabs>
          <w:tab w:val="left" w:pos="900"/>
        </w:tabs>
        <w:snapToGrid w:val="0"/>
        <w:spacing w:line="360" w:lineRule="auto"/>
        <w:ind w:firstLine="480" w:firstLineChars="200"/>
        <w:rPr>
          <w:rFonts w:ascii="宋体" w:cs="Times New Roman"/>
          <w:kern w:val="0"/>
          <w:sz w:val="24"/>
          <w:szCs w:val="24"/>
        </w:rPr>
      </w:pPr>
      <w:r>
        <w:rPr>
          <w:rFonts w:hint="eastAsia" w:ascii="宋体" w:hAnsi="宋体" w:cs="宋体"/>
          <w:kern w:val="0"/>
          <w:sz w:val="24"/>
          <w:szCs w:val="24"/>
        </w:rPr>
        <w:t>5、法定代表人（负责人）为同一个人的两个及两个以上法人，母公司、全资子公司及其控股公司，都不得在同一采购项目相同标段中同时参加投标，一经发现，将视同围标处理。</w:t>
      </w:r>
    </w:p>
    <w:p>
      <w:pPr>
        <w:tabs>
          <w:tab w:val="left" w:pos="900"/>
        </w:tabs>
        <w:snapToGrid w:val="0"/>
        <w:spacing w:line="360" w:lineRule="auto"/>
        <w:ind w:firstLine="482" w:firstLineChars="200"/>
        <w:rPr>
          <w:rFonts w:ascii="宋体" w:cs="Times New Roman"/>
          <w:b/>
          <w:bCs/>
          <w:kern w:val="0"/>
          <w:sz w:val="24"/>
          <w:szCs w:val="24"/>
          <w:u w:val="single"/>
        </w:rPr>
      </w:pPr>
      <w:r>
        <w:rPr>
          <w:rFonts w:hint="eastAsia" w:ascii="宋体" w:hAnsi="宋体" w:cs="宋体"/>
          <w:b/>
          <w:bCs/>
          <w:kern w:val="0"/>
          <w:sz w:val="24"/>
          <w:szCs w:val="24"/>
          <w:u w:val="single"/>
        </w:rPr>
        <w:t>请各投标单位认真对照资格条件，以上有关资质证明均需在投标响应文件中提供，原件带至现场备查。</w:t>
      </w:r>
    </w:p>
    <w:p>
      <w:pPr>
        <w:tabs>
          <w:tab w:val="left" w:pos="900"/>
        </w:tabs>
        <w:snapToGrid w:val="0"/>
        <w:spacing w:line="360" w:lineRule="auto"/>
        <w:ind w:firstLine="482" w:firstLineChars="200"/>
        <w:outlineLvl w:val="1"/>
        <w:rPr>
          <w:rFonts w:ascii="宋体" w:hAnsi="宋体" w:cs="宋体"/>
          <w:b/>
          <w:bCs/>
          <w:sz w:val="24"/>
          <w:szCs w:val="24"/>
        </w:rPr>
      </w:pPr>
      <w:r>
        <w:rPr>
          <w:rFonts w:hint="eastAsia" w:ascii="宋体" w:hAnsi="宋体" w:cs="宋体"/>
          <w:b/>
          <w:bCs/>
          <w:sz w:val="24"/>
          <w:szCs w:val="24"/>
        </w:rPr>
        <w:t>六、投标文件的提交地点</w:t>
      </w:r>
    </w:p>
    <w:p>
      <w:pPr>
        <w:snapToGrid w:val="0"/>
        <w:spacing w:line="360" w:lineRule="auto"/>
        <w:ind w:firstLine="480" w:firstLineChars="200"/>
        <w:rPr>
          <w:rFonts w:ascii="宋体" w:hAnsi="宋体" w:cs="宋体"/>
          <w:snapToGrid w:val="0"/>
          <w:sz w:val="24"/>
          <w:szCs w:val="24"/>
          <w:highlight w:val="yellow"/>
        </w:rPr>
      </w:pPr>
      <w:r>
        <w:rPr>
          <w:rFonts w:ascii="宋体" w:hAnsi="宋体" w:cs="宋体"/>
          <w:snapToGrid w:val="0"/>
          <w:sz w:val="24"/>
          <w:szCs w:val="24"/>
        </w:rPr>
        <w:t>1</w:t>
      </w:r>
      <w:r>
        <w:rPr>
          <w:rFonts w:hint="eastAsia" w:ascii="宋体" w:hAnsi="宋体" w:cs="宋体"/>
          <w:snapToGrid w:val="0"/>
          <w:sz w:val="24"/>
          <w:szCs w:val="24"/>
        </w:rPr>
        <w:t>、提交投标文件截止时间及开标时间：</w:t>
      </w:r>
      <w:r>
        <w:rPr>
          <w:rFonts w:ascii="宋体" w:hAnsi="宋体" w:cs="宋体"/>
          <w:b/>
          <w:bCs/>
          <w:snapToGrid w:val="0"/>
          <w:sz w:val="24"/>
          <w:szCs w:val="24"/>
          <w:u w:val="single"/>
        </w:rPr>
        <w:t>2020</w:t>
      </w:r>
      <w:r>
        <w:rPr>
          <w:rFonts w:hint="eastAsia" w:ascii="宋体" w:hAnsi="宋体" w:cs="宋体"/>
          <w:b/>
          <w:bCs/>
          <w:snapToGrid w:val="0"/>
          <w:sz w:val="24"/>
          <w:szCs w:val="24"/>
          <w:u w:val="single"/>
        </w:rPr>
        <w:t>年</w:t>
      </w:r>
      <w:r>
        <w:rPr>
          <w:rFonts w:ascii="宋体" w:hAnsi="宋体" w:cs="宋体"/>
          <w:b/>
          <w:bCs/>
          <w:snapToGrid w:val="0"/>
          <w:sz w:val="24"/>
          <w:szCs w:val="24"/>
          <w:u w:val="single"/>
        </w:rPr>
        <w:t>1</w:t>
      </w:r>
      <w:r>
        <w:rPr>
          <w:rFonts w:hint="eastAsia" w:ascii="宋体" w:hAnsi="宋体" w:cs="宋体"/>
          <w:b/>
          <w:bCs/>
          <w:snapToGrid w:val="0"/>
          <w:sz w:val="24"/>
          <w:szCs w:val="24"/>
          <w:u w:val="single"/>
        </w:rPr>
        <w:t>2月3日9:30</w:t>
      </w:r>
      <w:r>
        <w:rPr>
          <w:rFonts w:ascii="宋体" w:hAnsi="宋体" w:cs="宋体"/>
          <w:snapToGrid w:val="0"/>
          <w:sz w:val="24"/>
          <w:szCs w:val="24"/>
        </w:rPr>
        <w:t xml:space="preserve"> </w:t>
      </w:r>
    </w:p>
    <w:p>
      <w:pPr>
        <w:snapToGrid w:val="0"/>
        <w:spacing w:line="360" w:lineRule="auto"/>
        <w:ind w:firstLine="480" w:firstLineChars="200"/>
        <w:rPr>
          <w:rFonts w:ascii="宋体" w:cs="Times New Roman"/>
          <w:b/>
          <w:bCs/>
          <w:snapToGrid w:val="0"/>
          <w:sz w:val="24"/>
          <w:szCs w:val="24"/>
          <w:u w:val="single"/>
        </w:rPr>
      </w:pPr>
      <w:r>
        <w:rPr>
          <w:rFonts w:ascii="宋体" w:hAnsi="宋体" w:cs="宋体"/>
          <w:snapToGrid w:val="0"/>
          <w:sz w:val="24"/>
          <w:szCs w:val="24"/>
        </w:rPr>
        <w:t>2</w:t>
      </w:r>
      <w:r>
        <w:rPr>
          <w:rFonts w:hint="eastAsia" w:ascii="宋体" w:hAnsi="宋体" w:cs="宋体"/>
          <w:snapToGrid w:val="0"/>
          <w:sz w:val="24"/>
          <w:szCs w:val="24"/>
        </w:rPr>
        <w:t>、提交地点：</w:t>
      </w:r>
      <w:r>
        <w:rPr>
          <w:rFonts w:hint="eastAsia" w:ascii="宋体" w:cs="Times New Roman"/>
          <w:b/>
          <w:bCs/>
          <w:snapToGrid w:val="0"/>
          <w:sz w:val="24"/>
          <w:szCs w:val="24"/>
          <w:u w:val="single"/>
        </w:rPr>
        <w:t>江苏省南通市崇川路58号江海英才大厦4号楼15层会议室。</w:t>
      </w:r>
    </w:p>
    <w:p>
      <w:pPr>
        <w:tabs>
          <w:tab w:val="left" w:pos="900"/>
        </w:tabs>
        <w:snapToGrid w:val="0"/>
        <w:spacing w:line="360" w:lineRule="auto"/>
        <w:ind w:firstLine="482" w:firstLineChars="200"/>
        <w:outlineLvl w:val="1"/>
        <w:rPr>
          <w:rFonts w:ascii="宋体" w:cs="Times New Roman"/>
          <w:b/>
          <w:bCs/>
          <w:sz w:val="24"/>
          <w:szCs w:val="24"/>
        </w:rPr>
      </w:pPr>
      <w:r>
        <w:rPr>
          <w:rFonts w:hint="eastAsia" w:ascii="宋体" w:hAnsi="宋体" w:cs="宋体"/>
          <w:b/>
          <w:bCs/>
          <w:sz w:val="24"/>
          <w:szCs w:val="24"/>
        </w:rPr>
        <w:t>七、本次招标联系事项</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采购单位：江苏宽通无线通信科技有限公司</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联系人：赵曦童</w:t>
      </w:r>
    </w:p>
    <w:p>
      <w:pPr>
        <w:snapToGrid w:val="0"/>
        <w:spacing w:line="360" w:lineRule="auto"/>
        <w:ind w:firstLine="480" w:firstLineChars="200"/>
        <w:rPr>
          <w:rFonts w:ascii="宋体" w:cs="Times New Roman"/>
          <w:snapToGrid w:val="0"/>
          <w:sz w:val="24"/>
          <w:szCs w:val="24"/>
        </w:rPr>
      </w:pPr>
      <w:r>
        <w:rPr>
          <w:rFonts w:hint="eastAsia" w:ascii="宋体" w:hAnsi="宋体" w:cs="宋体"/>
          <w:snapToGrid w:val="0"/>
          <w:sz w:val="24"/>
          <w:szCs w:val="24"/>
        </w:rPr>
        <w:t>联系电话：18068982192</w:t>
      </w:r>
    </w:p>
    <w:p>
      <w:pPr>
        <w:snapToGrid w:val="0"/>
        <w:spacing w:line="360" w:lineRule="auto"/>
        <w:ind w:firstLine="482" w:firstLineChars="200"/>
        <w:rPr>
          <w:rFonts w:ascii="宋体" w:cs="Times New Roman"/>
          <w:b/>
          <w:bCs/>
          <w:sz w:val="24"/>
          <w:szCs w:val="24"/>
          <w:u w:val="single"/>
        </w:rPr>
      </w:pPr>
      <w:r>
        <w:rPr>
          <w:rFonts w:hint="eastAsia" w:ascii="宋体" w:hAnsi="宋体" w:cs="宋体"/>
          <w:b/>
          <w:bCs/>
          <w:sz w:val="24"/>
          <w:szCs w:val="24"/>
          <w:u w:val="single"/>
        </w:rPr>
        <w:t>对</w:t>
      </w:r>
      <w:r>
        <w:rPr>
          <w:rFonts w:hint="eastAsia" w:ascii="宋体" w:hAnsi="宋体" w:cs="宋体"/>
          <w:b/>
          <w:bCs/>
          <w:kern w:val="0"/>
          <w:sz w:val="24"/>
          <w:szCs w:val="24"/>
          <w:u w:val="single"/>
        </w:rPr>
        <w:t>其他资格要求、项目需求、评分标准的询问、质疑请向招标代理提出，询问、质疑由招标代理受采购人委托负责答复。</w:t>
      </w:r>
    </w:p>
    <w:p>
      <w:pPr>
        <w:tabs>
          <w:tab w:val="left" w:pos="900"/>
        </w:tabs>
        <w:snapToGrid w:val="0"/>
        <w:spacing w:line="360" w:lineRule="auto"/>
        <w:ind w:firstLine="482" w:firstLineChars="200"/>
        <w:rPr>
          <w:rFonts w:ascii="宋体" w:cs="Times New Roman"/>
          <w:b/>
          <w:bCs/>
          <w:sz w:val="24"/>
          <w:szCs w:val="24"/>
        </w:rPr>
      </w:pPr>
      <w:r>
        <w:rPr>
          <w:rFonts w:hint="eastAsia" w:ascii="宋体" w:hAnsi="宋体" w:cs="宋体"/>
          <w:b/>
          <w:bCs/>
          <w:sz w:val="24"/>
          <w:szCs w:val="24"/>
        </w:rPr>
        <w:t>六、投标文件制作份数要求</w:t>
      </w:r>
    </w:p>
    <w:p>
      <w:pPr>
        <w:snapToGrid w:val="0"/>
        <w:spacing w:line="360" w:lineRule="auto"/>
        <w:ind w:firstLine="480" w:firstLineChars="200"/>
        <w:rPr>
          <w:rFonts w:ascii="宋体" w:cs="宋体"/>
          <w:snapToGrid w:val="0"/>
          <w:sz w:val="24"/>
          <w:szCs w:val="24"/>
        </w:rPr>
      </w:pPr>
      <w:r>
        <w:rPr>
          <w:rFonts w:hint="eastAsia" w:ascii="宋体" w:hAnsi="宋体" w:cs="宋体"/>
          <w:snapToGrid w:val="0"/>
          <w:sz w:val="24"/>
          <w:szCs w:val="24"/>
        </w:rPr>
        <w:t>正本份数：</w:t>
      </w:r>
      <w:r>
        <w:rPr>
          <w:rFonts w:ascii="宋体" w:hAnsi="宋体" w:cs="宋体"/>
          <w:snapToGrid w:val="0"/>
          <w:sz w:val="24"/>
          <w:szCs w:val="24"/>
        </w:rPr>
        <w:t>1</w:t>
      </w:r>
      <w:r>
        <w:rPr>
          <w:rFonts w:hint="eastAsia" w:ascii="宋体" w:hAnsi="宋体" w:cs="宋体"/>
          <w:snapToGrid w:val="0"/>
          <w:sz w:val="24"/>
          <w:szCs w:val="24"/>
        </w:rPr>
        <w:t>份，副本份数：</w:t>
      </w:r>
      <w:r>
        <w:rPr>
          <w:rFonts w:ascii="宋体" w:hAnsi="宋体" w:cs="宋体"/>
          <w:snapToGrid w:val="0"/>
          <w:sz w:val="24"/>
          <w:szCs w:val="24"/>
        </w:rPr>
        <w:t>3</w:t>
      </w:r>
      <w:r>
        <w:rPr>
          <w:rFonts w:hint="eastAsia" w:ascii="宋体" w:hAnsi="宋体" w:cs="宋体"/>
          <w:snapToGrid w:val="0"/>
          <w:sz w:val="24"/>
          <w:szCs w:val="24"/>
        </w:rPr>
        <w:t>份</w:t>
      </w:r>
    </w:p>
    <w:p>
      <w:pPr>
        <w:pStyle w:val="51"/>
        <w:rPr>
          <w:lang w:eastAsia="zh-CN"/>
        </w:rPr>
      </w:pPr>
    </w:p>
    <w:bookmarkEnd w:id="1"/>
    <w:bookmarkEnd w:id="2"/>
    <w:bookmarkEnd w:id="3"/>
    <w:bookmarkEnd w:id="4"/>
    <w:bookmarkEnd w:id="5"/>
    <w:bookmarkEnd w:id="7"/>
    <w:p>
      <w:pPr>
        <w:widowControl/>
        <w:jc w:val="left"/>
        <w:rPr>
          <w:rFonts w:ascii="宋体" w:hAnsi="Courier New" w:cs="宋体"/>
          <w:b/>
          <w:bCs/>
          <w:sz w:val="36"/>
          <w:szCs w:val="36"/>
        </w:rPr>
      </w:pPr>
      <w:bookmarkStart w:id="9" w:name="_Hlt16619350"/>
      <w:bookmarkStart w:id="10" w:name="_Toc16938590"/>
      <w:bookmarkStart w:id="11" w:name="_Toc120614244"/>
      <w:bookmarkStart w:id="12" w:name="_Toc20823346"/>
      <w:bookmarkStart w:id="13" w:name="_Toc479757211"/>
      <w:bookmarkStart w:id="14" w:name="_Toc462564139"/>
      <w:r>
        <w:rPr>
          <w:b/>
          <w:bCs/>
          <w:sz w:val="36"/>
          <w:szCs w:val="36"/>
        </w:rPr>
        <w:br w:type="page"/>
      </w:r>
    </w:p>
    <w:p>
      <w:pPr>
        <w:pStyle w:val="17"/>
        <w:snapToGrid w:val="0"/>
        <w:spacing w:line="360" w:lineRule="auto"/>
        <w:jc w:val="center"/>
        <w:outlineLvl w:val="0"/>
        <w:rPr>
          <w:rFonts w:cs="Times New Roman"/>
          <w:b/>
          <w:bCs/>
          <w:sz w:val="36"/>
          <w:szCs w:val="36"/>
        </w:rPr>
      </w:pPr>
      <w:bookmarkStart w:id="15" w:name="_Toc57109774"/>
      <w:r>
        <w:rPr>
          <w:rFonts w:hint="eastAsia"/>
          <w:b/>
          <w:bCs/>
          <w:sz w:val="36"/>
          <w:szCs w:val="36"/>
        </w:rPr>
        <w:t>第</w:t>
      </w:r>
      <w:bookmarkEnd w:id="9"/>
      <w:r>
        <w:rPr>
          <w:rFonts w:hint="eastAsia"/>
          <w:b/>
          <w:bCs/>
          <w:sz w:val="36"/>
          <w:szCs w:val="36"/>
        </w:rPr>
        <w:t>二章项目需求</w:t>
      </w:r>
      <w:bookmarkEnd w:id="10"/>
      <w:bookmarkEnd w:id="11"/>
      <w:bookmarkEnd w:id="12"/>
      <w:bookmarkEnd w:id="15"/>
    </w:p>
    <w:p>
      <w:pPr>
        <w:snapToGrid w:val="0"/>
        <w:spacing w:line="360" w:lineRule="auto"/>
        <w:ind w:firstLine="482" w:firstLineChars="200"/>
        <w:outlineLvl w:val="1"/>
        <w:rPr>
          <w:rFonts w:ascii="宋体" w:hAnsi="宋体" w:cs="宋体"/>
          <w:b/>
          <w:bCs/>
          <w:snapToGrid w:val="0"/>
          <w:sz w:val="24"/>
          <w:szCs w:val="24"/>
        </w:rPr>
      </w:pPr>
      <w:bookmarkStart w:id="16" w:name="_Toc49090575"/>
      <w:bookmarkStart w:id="17" w:name="_Toc26554093"/>
      <w:r>
        <w:rPr>
          <w:rFonts w:hint="eastAsia" w:ascii="宋体" w:hAnsi="宋体" w:cs="宋体"/>
          <w:b/>
          <w:bCs/>
          <w:snapToGrid w:val="0"/>
          <w:sz w:val="24"/>
          <w:szCs w:val="24"/>
        </w:rPr>
        <w:t>一、方案建设</w:t>
      </w:r>
    </w:p>
    <w:p>
      <w:pPr>
        <w:widowControl/>
        <w:shd w:val="clear" w:color="auto" w:fill="FFFFFF"/>
        <w:spacing w:line="360" w:lineRule="auto"/>
        <w:ind w:firstLine="480"/>
        <w:jc w:val="left"/>
        <w:rPr>
          <w:sz w:val="22"/>
          <w:szCs w:val="22"/>
        </w:rPr>
      </w:pPr>
      <w:r>
        <w:rPr>
          <w:rFonts w:hint="eastAsia" w:ascii="Arial" w:hAnsi="Arial" w:cs="Arial"/>
          <w:kern w:val="0"/>
        </w:rPr>
        <w:t>本次项目建设硬件设备部分包含</w:t>
      </w:r>
      <w:r>
        <w:rPr>
          <w:rFonts w:hint="eastAsia"/>
          <w:sz w:val="22"/>
          <w:szCs w:val="22"/>
        </w:rPr>
        <w:t>执法记录仪、用户身份识别卡、交换机等，技术服务部分包含对无线宽带政务专网项目的网规网优提供技术咨询服务。</w:t>
      </w:r>
    </w:p>
    <w:p>
      <w:pPr>
        <w:widowControl/>
        <w:shd w:val="clear" w:color="auto" w:fill="FFFFFF"/>
        <w:spacing w:line="360" w:lineRule="auto"/>
        <w:ind w:firstLine="480"/>
        <w:jc w:val="left"/>
        <w:rPr>
          <w:sz w:val="22"/>
          <w:szCs w:val="22"/>
        </w:rPr>
      </w:pPr>
      <w:r>
        <w:rPr>
          <w:rFonts w:hint="eastAsia"/>
          <w:sz w:val="22"/>
          <w:szCs w:val="22"/>
        </w:rPr>
        <w:t>具体各部分建设内容如下：</w:t>
      </w:r>
    </w:p>
    <w:p>
      <w:pPr>
        <w:widowControl/>
        <w:numPr>
          <w:ilvl w:val="0"/>
          <w:numId w:val="4"/>
        </w:numPr>
        <w:shd w:val="clear" w:color="auto" w:fill="FFFFFF"/>
        <w:spacing w:line="360" w:lineRule="auto"/>
        <w:jc w:val="left"/>
        <w:rPr>
          <w:rFonts w:ascii="Arial" w:hAnsi="Arial" w:cs="Arial"/>
          <w:b/>
          <w:bCs/>
          <w:kern w:val="0"/>
        </w:rPr>
      </w:pPr>
      <w:r>
        <w:rPr>
          <w:rFonts w:hint="eastAsia" w:ascii="Arial" w:hAnsi="Arial" w:cs="Arial"/>
          <w:b/>
          <w:bCs/>
          <w:kern w:val="0"/>
        </w:rPr>
        <w:t>执法记录仪</w:t>
      </w:r>
    </w:p>
    <w:p>
      <w:pPr>
        <w:widowControl/>
        <w:shd w:val="clear" w:color="auto" w:fill="FFFFFF"/>
        <w:spacing w:line="360" w:lineRule="auto"/>
        <w:ind w:firstLine="480"/>
        <w:jc w:val="left"/>
        <w:rPr>
          <w:rFonts w:ascii="Arial" w:hAnsi="Arial" w:cs="Arial"/>
          <w:kern w:val="0"/>
        </w:rPr>
      </w:pPr>
      <w:r>
        <w:rPr>
          <w:rFonts w:ascii="Arial" w:hAnsi="Arial" w:cs="Arial"/>
          <w:kern w:val="0"/>
        </w:rPr>
        <w:t>执法记录仪集</w:t>
      </w:r>
      <w:r>
        <w:fldChar w:fldCharType="begin"/>
      </w:r>
      <w:r>
        <w:instrText xml:space="preserve"> HYPERLINK "https://baike.baidu.com/item/%E6%95%B0%E7%A0%81" \t "_blank" </w:instrText>
      </w:r>
      <w:r>
        <w:fldChar w:fldCharType="separate"/>
      </w:r>
      <w:r>
        <w:rPr>
          <w:rFonts w:ascii="Arial" w:hAnsi="Arial" w:cs="Arial"/>
          <w:kern w:val="0"/>
        </w:rPr>
        <w:t>数码</w:t>
      </w:r>
      <w:r>
        <w:rPr>
          <w:rFonts w:ascii="Arial" w:hAnsi="Arial" w:cs="Arial"/>
          <w:kern w:val="0"/>
        </w:rPr>
        <w:fldChar w:fldCharType="end"/>
      </w:r>
      <w:r>
        <w:rPr>
          <w:rFonts w:ascii="Arial" w:hAnsi="Arial" w:cs="Arial"/>
          <w:kern w:val="0"/>
        </w:rPr>
        <w:t>摄像、</w:t>
      </w:r>
      <w:r>
        <w:fldChar w:fldCharType="begin"/>
      </w:r>
      <w:r>
        <w:instrText xml:space="preserve"> HYPERLINK "https://baike.baidu.com/item/%E6%95%B0%E7%A0%81%E7%85%A7%E7%9B%B8" \t "_blank" </w:instrText>
      </w:r>
      <w:r>
        <w:fldChar w:fldCharType="separate"/>
      </w:r>
      <w:r>
        <w:rPr>
          <w:rFonts w:ascii="Arial" w:hAnsi="Arial" w:cs="Arial"/>
          <w:kern w:val="0"/>
        </w:rPr>
        <w:t>数码照相</w:t>
      </w:r>
      <w:r>
        <w:rPr>
          <w:rFonts w:ascii="Arial" w:hAnsi="Arial" w:cs="Arial"/>
          <w:kern w:val="0"/>
        </w:rPr>
        <w:fldChar w:fldCharType="end"/>
      </w:r>
      <w:r>
        <w:rPr>
          <w:rFonts w:ascii="Arial" w:hAnsi="Arial" w:cs="Arial"/>
          <w:kern w:val="0"/>
        </w:rPr>
        <w:t>、</w:t>
      </w:r>
      <w:r>
        <w:fldChar w:fldCharType="begin"/>
      </w:r>
      <w:r>
        <w:instrText xml:space="preserve"> HYPERLINK "https://baike.baidu.com/item/%E5%AF%B9%E8%AE%B2/709443" \t "_blank" </w:instrText>
      </w:r>
      <w:r>
        <w:fldChar w:fldCharType="separate"/>
      </w:r>
      <w:r>
        <w:rPr>
          <w:rFonts w:ascii="Arial" w:hAnsi="Arial" w:cs="Arial"/>
          <w:kern w:val="0"/>
        </w:rPr>
        <w:t>对讲</w:t>
      </w:r>
      <w:r>
        <w:rPr>
          <w:rFonts w:ascii="Arial" w:hAnsi="Arial" w:cs="Arial"/>
          <w:kern w:val="0"/>
        </w:rPr>
        <w:fldChar w:fldCharType="end"/>
      </w:r>
      <w:r>
        <w:rPr>
          <w:rFonts w:ascii="Arial" w:hAnsi="Arial" w:cs="Arial"/>
          <w:kern w:val="0"/>
        </w:rPr>
        <w:t>送话器功能于一身，能够对执法过程中进行动态、静态的现场情况数字化记录，便于在各种环境中执法使用</w:t>
      </w:r>
      <w:r>
        <w:rPr>
          <w:rFonts w:hint="eastAsia" w:ascii="Arial" w:hAnsi="Arial" w:cs="Arial"/>
          <w:kern w:val="0"/>
        </w:rPr>
        <w:t>，其主要功能如下：</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1、</w:t>
      </w:r>
      <w:r>
        <w:rPr>
          <w:rFonts w:ascii="Arial" w:hAnsi="Arial" w:cs="Arial"/>
          <w:kern w:val="0"/>
        </w:rPr>
        <w:t>录像：具备录像功能，可拍摄视频，是执法仪的核心功能。视频分辨率不低于704X576或720X480，帧数不低于25帧/秒，分辨力不低于320线。</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2、</w:t>
      </w:r>
      <w:r>
        <w:rPr>
          <w:rFonts w:ascii="Arial" w:hAnsi="Arial" w:cs="Arial"/>
          <w:kern w:val="0"/>
        </w:rPr>
        <w:t>拍照：支持单拍、连拍。</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3、</w:t>
      </w:r>
      <w:r>
        <w:rPr>
          <w:rFonts w:ascii="Arial" w:hAnsi="Arial" w:cs="Arial"/>
          <w:kern w:val="0"/>
        </w:rPr>
        <w:t>录音：音频录制。</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5、</w:t>
      </w:r>
      <w:r>
        <w:rPr>
          <w:rFonts w:ascii="Arial" w:hAnsi="Arial" w:cs="Arial"/>
          <w:kern w:val="0"/>
        </w:rPr>
        <w:t>红外夜视：开启夜视功能后，有效拍摄距离不低于3m，并能看清人物面部特征，具有红外补光功能的设备，红外补光范围在3m处应覆盖摄录画面70%以上面积。</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6、</w:t>
      </w:r>
      <w:r>
        <w:rPr>
          <w:rFonts w:ascii="Arial" w:hAnsi="Arial" w:cs="Arial"/>
          <w:kern w:val="0"/>
        </w:rPr>
        <w:t>数字变焦：可放大视频、拍照，最高16倍。</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7、</w:t>
      </w:r>
      <w:r>
        <w:rPr>
          <w:rFonts w:ascii="Arial" w:hAnsi="Arial" w:cs="Arial"/>
          <w:kern w:val="0"/>
        </w:rPr>
        <w:t>广角拍摄：最高可达170°广角。</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8、</w:t>
      </w:r>
      <w:r>
        <w:rPr>
          <w:rFonts w:ascii="Arial" w:hAnsi="Arial" w:cs="Arial"/>
          <w:kern w:val="0"/>
        </w:rPr>
        <w:t>图文回放：以时间、格式等方式浏览和回放存储的视频、音频、照片等信息的功能。</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9、</w:t>
      </w:r>
      <w:r>
        <w:rPr>
          <w:rFonts w:ascii="Arial" w:hAnsi="Arial" w:cs="Arial"/>
          <w:kern w:val="0"/>
        </w:rPr>
        <w:t>北斗/GPS定位：可接收卫星数据并提供定位信息，部分4G型号执法仪，还具备行动轨迹查询功能。</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10、</w:t>
      </w:r>
      <w:r>
        <w:rPr>
          <w:rFonts w:ascii="Arial" w:hAnsi="Arial" w:cs="Arial"/>
          <w:kern w:val="0"/>
        </w:rPr>
        <w:t>对讲机：可利用执法仪完成实时通话，部分仪器还具备集群对讲功能。</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11、</w:t>
      </w:r>
      <w:r>
        <w:rPr>
          <w:rFonts w:ascii="Arial" w:hAnsi="Arial" w:cs="Arial"/>
          <w:kern w:val="0"/>
        </w:rPr>
        <w:t>激光定位：执法仪自带激光射线，可辅助拍摄视频或照片。</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12、专网通信：支持专网1.4GHz通信。</w:t>
      </w:r>
    </w:p>
    <w:p>
      <w:pPr>
        <w:widowControl/>
        <w:numPr>
          <w:ilvl w:val="0"/>
          <w:numId w:val="4"/>
        </w:numPr>
        <w:shd w:val="clear" w:color="auto" w:fill="FFFFFF"/>
        <w:spacing w:line="360" w:lineRule="auto"/>
        <w:jc w:val="left"/>
        <w:rPr>
          <w:rFonts w:ascii="Arial" w:hAnsi="Arial" w:cs="Arial"/>
          <w:b/>
          <w:bCs/>
          <w:kern w:val="0"/>
        </w:rPr>
      </w:pPr>
      <w:r>
        <w:rPr>
          <w:rFonts w:hint="eastAsia" w:ascii="Arial" w:hAnsi="Arial" w:cs="Arial"/>
          <w:b/>
          <w:bCs/>
          <w:kern w:val="0"/>
        </w:rPr>
        <w:t>用户身份识别卡</w:t>
      </w:r>
    </w:p>
    <w:p>
      <w:pPr>
        <w:widowControl/>
        <w:snapToGrid w:val="0"/>
        <w:spacing w:line="360" w:lineRule="auto"/>
        <w:ind w:firstLine="420" w:firstLineChars="200"/>
        <w:rPr>
          <w:rFonts w:ascii="宋体" w:hAnsi="宋体" w:cs="宋体"/>
          <w:snapToGrid w:val="0"/>
          <w:kern w:val="0"/>
          <w:sz w:val="24"/>
          <w:szCs w:val="24"/>
          <w:lang w:val="zh-CN"/>
        </w:rPr>
      </w:pPr>
      <w:r>
        <w:rPr>
          <w:rFonts w:ascii="Arial" w:hAnsi="Arial" w:cs="Arial"/>
          <w:shd w:val="clear" w:color="auto" w:fill="FFFFFF"/>
        </w:rPr>
        <w:t>存储数据(控制存取各种数据)和在安全条件下(个人身份号码PIN、鉴权钥Ki正确)完成客户身份鉴权和客户信息加密算法的全过程</w:t>
      </w:r>
      <w:r>
        <w:rPr>
          <w:rFonts w:hint="eastAsia" w:ascii="Arial" w:hAnsi="Arial" w:cs="Arial"/>
          <w:shd w:val="clear" w:color="auto" w:fill="FFFFFF"/>
        </w:rPr>
        <w:t>，其功能包含如下：</w:t>
      </w:r>
    </w:p>
    <w:p>
      <w:pPr>
        <w:widowControl/>
        <w:shd w:val="clear" w:color="auto" w:fill="FFFFFF"/>
        <w:spacing w:line="360" w:lineRule="auto"/>
        <w:ind w:firstLine="480"/>
        <w:jc w:val="left"/>
        <w:rPr>
          <w:rFonts w:ascii="Arial" w:hAnsi="Arial" w:cs="Arial"/>
          <w:kern w:val="0"/>
        </w:rPr>
      </w:pPr>
      <w:r>
        <w:rPr>
          <w:rFonts w:ascii="Arial" w:hAnsi="Arial" w:cs="Arial"/>
          <w:kern w:val="0"/>
        </w:rPr>
        <w:t>1、业务表</w:t>
      </w:r>
    </w:p>
    <w:p>
      <w:pPr>
        <w:widowControl/>
        <w:shd w:val="clear" w:color="auto" w:fill="FFFFFF"/>
        <w:spacing w:line="360" w:lineRule="auto"/>
        <w:ind w:firstLine="480"/>
        <w:jc w:val="left"/>
        <w:rPr>
          <w:rFonts w:ascii="Arial" w:hAnsi="Arial" w:cs="Arial"/>
          <w:kern w:val="0"/>
        </w:rPr>
      </w:pPr>
      <w:r>
        <w:rPr>
          <w:rFonts w:ascii="Arial" w:hAnsi="Arial" w:cs="Arial"/>
          <w:kern w:val="0"/>
        </w:rPr>
        <w:t>用于识别在SIM卡中已分配的和已激活的业务。这些业务是移动开发所需要的业务，如电信目录下的各种业务</w:t>
      </w:r>
      <w:bookmarkStart w:id="18" w:name="ref_7"/>
      <w:r>
        <w:rPr>
          <w:rFonts w:ascii="Arial" w:hAnsi="Arial" w:cs="Arial"/>
          <w:kern w:val="0"/>
        </w:rPr>
        <w:t>。</w:t>
      </w:r>
    </w:p>
    <w:p>
      <w:pPr>
        <w:widowControl/>
        <w:shd w:val="clear" w:color="auto" w:fill="FFFFFF"/>
        <w:spacing w:line="360" w:lineRule="auto"/>
        <w:ind w:firstLine="480"/>
        <w:jc w:val="left"/>
        <w:rPr>
          <w:rFonts w:ascii="Arial" w:hAnsi="Arial" w:cs="Arial"/>
          <w:kern w:val="0"/>
        </w:rPr>
      </w:pPr>
      <w:r>
        <w:rPr>
          <w:rFonts w:ascii="Arial" w:hAnsi="Arial" w:cs="Arial"/>
          <w:kern w:val="0"/>
        </w:rPr>
        <w:t>2、国际移动开发识别(IMSI)</w:t>
      </w:r>
    </w:p>
    <w:p>
      <w:pPr>
        <w:widowControl/>
        <w:shd w:val="clear" w:color="auto" w:fill="FFFFFF"/>
        <w:spacing w:line="360" w:lineRule="auto"/>
        <w:ind w:firstLine="480"/>
        <w:jc w:val="left"/>
        <w:rPr>
          <w:rFonts w:ascii="Arial" w:hAnsi="Arial" w:cs="Arial"/>
          <w:kern w:val="0"/>
        </w:rPr>
      </w:pPr>
      <w:r>
        <w:rPr>
          <w:rFonts w:ascii="Arial" w:hAnsi="Arial" w:cs="Arial"/>
          <w:kern w:val="0"/>
        </w:rPr>
        <w:t>是用于存储国际移动开发身份的字段。IMSI最长可由15位设置组成，每位数字需4比特容量，共需9字节容量。为了它的安全性，则在空中接口传输一次，以后均由可变化的TMSI来替代。</w:t>
      </w:r>
    </w:p>
    <w:p>
      <w:pPr>
        <w:widowControl/>
        <w:shd w:val="clear" w:color="auto" w:fill="FFFFFF"/>
        <w:spacing w:line="360" w:lineRule="auto"/>
        <w:ind w:firstLine="480"/>
        <w:jc w:val="left"/>
        <w:rPr>
          <w:rFonts w:ascii="Arial" w:hAnsi="Arial" w:cs="Arial"/>
          <w:kern w:val="0"/>
        </w:rPr>
      </w:pPr>
      <w:r>
        <w:rPr>
          <w:rFonts w:ascii="Arial" w:hAnsi="Arial" w:cs="Arial"/>
          <w:kern w:val="0"/>
        </w:rPr>
        <w:t>3、闭锁PLMN网路</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用于存储4个不允许移动设备自动进入的PLMN网路。因每个PLMN由移动国家码(MCC)和移动网路码(MNC)表示需要3字节的容量，所以共需12字节的容量。</w:t>
      </w:r>
    </w:p>
    <w:p>
      <w:pPr>
        <w:widowControl/>
        <w:shd w:val="clear" w:color="auto" w:fill="FFFFFF"/>
        <w:spacing w:line="360" w:lineRule="auto"/>
        <w:ind w:firstLine="480"/>
        <w:jc w:val="left"/>
        <w:rPr>
          <w:rFonts w:ascii="Arial" w:hAnsi="Arial" w:cs="Arial"/>
          <w:kern w:val="0"/>
        </w:rPr>
      </w:pPr>
      <w:r>
        <w:rPr>
          <w:rFonts w:ascii="Arial" w:hAnsi="Arial" w:cs="Arial"/>
          <w:kern w:val="0"/>
        </w:rPr>
        <w:t>4、位置信息</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客户临时身份识别(TMSI)、位置区识别(LAI)临时身份的有效时间(TMSITIME)、位置更新状态。这样，既能保证客户的移动性，又能很快地寻找到客户移动后的新位置。TMI需要4字节的容量，LAI需要5字节的容量，TMSITIME需要1字节的容量，共需要11字节容量。</w:t>
      </w:r>
    </w:p>
    <w:p>
      <w:pPr>
        <w:widowControl/>
        <w:shd w:val="clear" w:color="auto" w:fill="FFFFFF"/>
        <w:spacing w:line="360" w:lineRule="auto"/>
        <w:ind w:firstLine="480"/>
        <w:jc w:val="left"/>
        <w:rPr>
          <w:rFonts w:ascii="Arial" w:hAnsi="Arial" w:cs="Arial"/>
          <w:kern w:val="0"/>
        </w:rPr>
      </w:pPr>
      <w:r>
        <w:rPr>
          <w:rFonts w:ascii="Arial" w:hAnsi="Arial" w:cs="Arial"/>
          <w:kern w:val="0"/>
        </w:rPr>
        <w:t>5、加密密钥(Kc)及它的序列号码(n)</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用于存储加密密钥(Kc)和它的序列号码(n)。Kc是客户信息加解密A5算法的入口参数，需要8字节的容量。n是代表Kc可在空中接口上传输代号，通常需要3比特容量，一般给予1字节容量</w:t>
      </w:r>
      <w:bookmarkEnd w:id="18"/>
      <w:r>
        <w:rPr>
          <w:rFonts w:ascii="Arial" w:hAnsi="Arial" w:cs="Arial"/>
          <w:kern w:val="0"/>
        </w:rPr>
        <w:t>。</w:t>
      </w:r>
    </w:p>
    <w:p>
      <w:pPr>
        <w:widowControl/>
        <w:shd w:val="clear" w:color="auto" w:fill="FFFFFF"/>
        <w:spacing w:line="360" w:lineRule="auto"/>
        <w:ind w:firstLine="480"/>
        <w:jc w:val="left"/>
        <w:rPr>
          <w:rFonts w:ascii="Arial" w:hAnsi="Arial" w:cs="Arial"/>
          <w:kern w:val="0"/>
        </w:rPr>
      </w:pPr>
      <w:r>
        <w:rPr>
          <w:rFonts w:ascii="Arial" w:hAnsi="Arial" w:cs="Arial"/>
          <w:kern w:val="0"/>
        </w:rPr>
        <w:t>6、PLMN选择器</w:t>
      </w:r>
    </w:p>
    <w:p>
      <w:pPr>
        <w:widowControl/>
        <w:shd w:val="clear" w:color="auto" w:fill="FFFFFF"/>
        <w:spacing w:line="360" w:lineRule="auto"/>
        <w:ind w:firstLine="480"/>
        <w:jc w:val="left"/>
        <w:rPr>
          <w:rFonts w:ascii="Arial" w:hAnsi="Arial" w:cs="Arial"/>
          <w:kern w:val="0"/>
        </w:rPr>
      </w:pPr>
      <w:r>
        <w:rPr>
          <w:rFonts w:ascii="Arial" w:hAnsi="Arial" w:cs="Arial"/>
          <w:kern w:val="0"/>
        </w:rPr>
        <w:t>用于客户或运营者选择使用PLMN网路的优先次序。至少能存储8个PLMN代号，每个需要3字节容量，共24字节的容量。</w:t>
      </w:r>
    </w:p>
    <w:p>
      <w:pPr>
        <w:widowControl/>
        <w:shd w:val="clear" w:color="auto" w:fill="FFFFFF"/>
        <w:spacing w:line="360" w:lineRule="auto"/>
        <w:ind w:firstLine="480"/>
        <w:jc w:val="left"/>
        <w:rPr>
          <w:rFonts w:ascii="Arial" w:hAnsi="Arial" w:cs="Arial"/>
          <w:kern w:val="0"/>
        </w:rPr>
      </w:pPr>
      <w:r>
        <w:rPr>
          <w:rFonts w:ascii="Arial" w:hAnsi="Arial" w:cs="Arial"/>
          <w:kern w:val="0"/>
        </w:rPr>
        <w:t>7、广播控制信道信息(BCCH)</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用于存储加快呼叫连接进程的BCCH。即在选择小区时，可以缩小移动台对BCCH载波的搜索范围。需要容量共16字节。</w:t>
      </w:r>
    </w:p>
    <w:p>
      <w:pPr>
        <w:widowControl/>
        <w:shd w:val="clear" w:color="auto" w:fill="FFFFFF"/>
        <w:spacing w:line="360" w:lineRule="auto"/>
        <w:ind w:firstLine="480"/>
        <w:jc w:val="left"/>
        <w:rPr>
          <w:rFonts w:ascii="Arial" w:hAnsi="Arial" w:cs="Arial"/>
          <w:kern w:val="0"/>
        </w:rPr>
      </w:pPr>
      <w:r>
        <w:rPr>
          <w:rFonts w:ascii="Arial" w:hAnsi="Arial" w:cs="Arial"/>
          <w:kern w:val="0"/>
        </w:rPr>
        <w:t>8、接入控制</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用于存储客户接入控制等级。在15个等级中，有10个等级可分配给一般的客户，5个等级分配给有高优先权的客户，所以共需2个字节</w:t>
      </w:r>
      <w:r>
        <w:rPr>
          <w:rFonts w:ascii="Arial" w:hAnsi="Arial" w:cs="Arial"/>
          <w:kern w:val="0"/>
          <w:sz w:val="16"/>
          <w:szCs w:val="16"/>
          <w:vertAlign w:val="superscript"/>
        </w:rPr>
        <w:t> </w:t>
      </w:r>
      <w:r>
        <w:rPr>
          <w:rFonts w:ascii="Arial" w:hAnsi="Arial" w:cs="Arial"/>
          <w:kern w:val="0"/>
        </w:rPr>
        <w:t>。</w:t>
      </w:r>
    </w:p>
    <w:p>
      <w:pPr>
        <w:widowControl/>
        <w:shd w:val="clear" w:color="auto" w:fill="FFFFFF"/>
        <w:spacing w:line="360" w:lineRule="auto"/>
        <w:ind w:firstLine="480"/>
        <w:jc w:val="left"/>
        <w:rPr>
          <w:rFonts w:ascii="Arial" w:hAnsi="Arial" w:cs="Arial"/>
          <w:kern w:val="0"/>
        </w:rPr>
      </w:pPr>
      <w:r>
        <w:rPr>
          <w:rFonts w:ascii="Arial" w:hAnsi="Arial" w:cs="Arial"/>
          <w:kern w:val="0"/>
        </w:rPr>
        <w:t>9、被叫客广子地址</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用于存储被叫客户子地址。一般可以结合存储在时间字段6F3A的缩位拨号进行操作。这个字段对将来电信业务的发展是很有用的。目前，所配置的容量为22字节。</w:t>
      </w:r>
    </w:p>
    <w:p>
      <w:pPr>
        <w:widowControl/>
        <w:shd w:val="clear" w:color="auto" w:fill="FFFFFF"/>
        <w:spacing w:line="360" w:lineRule="auto"/>
        <w:ind w:firstLine="480"/>
        <w:jc w:val="left"/>
        <w:rPr>
          <w:rFonts w:ascii="Arial" w:hAnsi="Arial" w:cs="Arial"/>
          <w:kern w:val="0"/>
        </w:rPr>
      </w:pPr>
      <w:r>
        <w:rPr>
          <w:rFonts w:ascii="Arial" w:hAnsi="Arial" w:cs="Arial"/>
          <w:kern w:val="0"/>
        </w:rPr>
        <w:t>10、缩位拨号</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用于存储客户电话号码、被叫客户子地址识别符、网路/承载能力识别符等。其需要的容量为14+X字节。这种功能客户可在移动设备的键盘上完成。</w:t>
      </w:r>
    </w:p>
    <w:p>
      <w:pPr>
        <w:widowControl/>
        <w:shd w:val="clear" w:color="auto" w:fill="FFFFFF"/>
        <w:spacing w:line="360" w:lineRule="auto"/>
        <w:ind w:firstLine="480"/>
        <w:jc w:val="left"/>
        <w:rPr>
          <w:rFonts w:ascii="Arial" w:hAnsi="Arial" w:cs="Arial"/>
          <w:kern w:val="0"/>
        </w:rPr>
      </w:pPr>
      <w:r>
        <w:rPr>
          <w:rFonts w:ascii="Arial" w:hAnsi="Arial" w:cs="Arial"/>
          <w:kern w:val="0"/>
        </w:rPr>
        <w:t>11、容量配置参数</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用于存储所需要的网路/承载能力的参数和当采用缩位拨号时移动设备结合已建立的呼叫配置参数。所需容量为14字节，10字节分配给网路/承载能力，4字节给移动设备客户接口配置。</w:t>
      </w:r>
    </w:p>
    <w:p>
      <w:pPr>
        <w:widowControl/>
        <w:shd w:val="clear" w:color="auto" w:fill="FFFFFF"/>
        <w:spacing w:line="360" w:lineRule="auto"/>
        <w:ind w:firstLine="480"/>
        <w:jc w:val="left"/>
        <w:rPr>
          <w:rFonts w:ascii="Arial" w:hAnsi="Arial" w:cs="Arial"/>
          <w:kern w:val="0"/>
        </w:rPr>
      </w:pPr>
      <w:r>
        <w:rPr>
          <w:rFonts w:ascii="Arial" w:hAnsi="Arial" w:cs="Arial"/>
          <w:kern w:val="0"/>
        </w:rPr>
        <w:t>12、短消息</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用于存储移动设备从网路端接收的短消息，以及移动台发起的短消息。所需要的容量为176字节。</w:t>
      </w:r>
    </w:p>
    <w:p>
      <w:pPr>
        <w:widowControl/>
        <w:shd w:val="clear" w:color="auto" w:fill="FFFFFF"/>
        <w:spacing w:line="360" w:lineRule="auto"/>
        <w:ind w:firstLine="480"/>
        <w:jc w:val="left"/>
        <w:rPr>
          <w:rFonts w:ascii="Arial" w:hAnsi="Arial" w:cs="Arial"/>
          <w:kern w:val="0"/>
        </w:rPr>
      </w:pPr>
      <w:r>
        <w:rPr>
          <w:rFonts w:ascii="Arial" w:hAnsi="Arial" w:cs="Arial"/>
          <w:kern w:val="0"/>
        </w:rPr>
        <w:t>13、计费</w:t>
      </w:r>
    </w:p>
    <w:p>
      <w:pPr>
        <w:widowControl/>
        <w:shd w:val="clear" w:color="auto" w:fill="FFFFFF"/>
        <w:spacing w:line="360" w:lineRule="auto"/>
        <w:ind w:firstLine="480"/>
        <w:jc w:val="left"/>
        <w:rPr>
          <w:rFonts w:ascii="Arial" w:hAnsi="Arial" w:cs="Arial"/>
          <w:kern w:val="0"/>
        </w:rPr>
      </w:pPr>
      <w:r>
        <w:rPr>
          <w:rFonts w:ascii="Arial" w:hAnsi="Arial" w:cs="Arial"/>
          <w:kern w:val="0"/>
        </w:rPr>
        <w:t>用于存储所有的呼叫话费信息，即在客户通话结束后的最终话费。所需容量为2字节</w:t>
      </w:r>
      <w:r>
        <w:rPr>
          <w:rFonts w:hint="eastAsia" w:ascii="Arial" w:hAnsi="Arial" w:cs="Arial"/>
          <w:kern w:val="0"/>
        </w:rPr>
        <w:t>。</w:t>
      </w:r>
    </w:p>
    <w:p>
      <w:pPr>
        <w:widowControl/>
        <w:numPr>
          <w:ilvl w:val="0"/>
          <w:numId w:val="4"/>
        </w:numPr>
        <w:shd w:val="clear" w:color="auto" w:fill="FFFFFF"/>
        <w:spacing w:line="360" w:lineRule="auto"/>
        <w:jc w:val="left"/>
        <w:rPr>
          <w:rFonts w:ascii="Arial" w:hAnsi="Arial" w:cs="Arial"/>
          <w:b/>
          <w:bCs/>
          <w:kern w:val="0"/>
        </w:rPr>
      </w:pPr>
      <w:r>
        <w:rPr>
          <w:rFonts w:hint="eastAsia" w:ascii="Arial" w:hAnsi="Arial" w:cs="Arial"/>
          <w:b/>
          <w:bCs/>
          <w:kern w:val="0"/>
        </w:rPr>
        <w:t>交换机</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为本次项目建设的设备提供</w:t>
      </w:r>
      <w:r>
        <w:rPr>
          <w:rFonts w:ascii="Arial" w:hAnsi="Arial" w:cs="Arial"/>
          <w:kern w:val="0"/>
        </w:rPr>
        <w:t>信号转发</w:t>
      </w:r>
      <w:r>
        <w:rPr>
          <w:rFonts w:hint="eastAsia" w:ascii="Arial" w:hAnsi="Arial" w:cs="Arial"/>
          <w:kern w:val="0"/>
        </w:rPr>
        <w:t>，</w:t>
      </w:r>
      <w:r>
        <w:rPr>
          <w:rFonts w:ascii="Arial" w:hAnsi="Arial" w:cs="Arial"/>
          <w:kern w:val="0"/>
        </w:rPr>
        <w:t>为接入交换机的任意两个</w:t>
      </w:r>
      <w:r>
        <w:fldChar w:fldCharType="begin"/>
      </w:r>
      <w:r>
        <w:instrText xml:space="preserve"> HYPERLINK "https://baike.baidu.com/item/%E7%BD%91%E7%BB%9C%E8%8A%82%E7%82%B9/9338583" \t "_blank" </w:instrText>
      </w:r>
      <w:r>
        <w:fldChar w:fldCharType="separate"/>
      </w:r>
      <w:r>
        <w:rPr>
          <w:rFonts w:ascii="Arial" w:hAnsi="Arial" w:cs="Arial"/>
          <w:kern w:val="0"/>
        </w:rPr>
        <w:t>网络节点</w:t>
      </w:r>
      <w:r>
        <w:rPr>
          <w:rFonts w:ascii="Arial" w:hAnsi="Arial" w:cs="Arial"/>
          <w:kern w:val="0"/>
        </w:rPr>
        <w:fldChar w:fldCharType="end"/>
      </w:r>
      <w:r>
        <w:rPr>
          <w:rFonts w:ascii="Arial" w:hAnsi="Arial" w:cs="Arial"/>
          <w:kern w:val="0"/>
        </w:rPr>
        <w:t>提供独享的电信号通路。</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1、交换容量</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交换容量为4.8Tbps/9.6Tbps。</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2、包转发率</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包转发率为1440Mpps/3600Mpps。</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3、无线管理</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支持随板AC，有线无线深度融合；支持AP接入控制、AP域管理和AP配置模板管理；支持射频模板管理、统一静态配置和集中动态管理；支持WLAN基本业务、QoS、安全和用户管理；支持AC功能分层部署。</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4、用户管理</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支持有线无线统一用户管理，支持PPPoE、802.1X、MAC、Portal认证方式；支持基于流量、时长和DAA（按照目的地址）计费方式；支持分组分域分时授权方式。</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5、iPCA质量感知</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支持直接对业务报文标记以获得丢包数量和丢包率统计数据，实时统计，零开销；支持二三层网络网络级和设备级丢包数量和丢包率统计。</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6、SVF简化运维</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支持将64个Client节点（接入交换机）、1K个AP虚拟为一台设备管理；支持2层AS架构；支持与第三方厂商混合组网管理。</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7、Open Flow</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支持多控制器，支持高达九级流表，支持Group table，支持Meter，支持Open Flow 1.3标准。</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8、路由特性</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支持IPV4静态路由、RIP、OSPF、IS-IS、BGP4等；支持IPv6静态路由、RIPng、OSPFv3、IS-ISv6、BGP4+；支持IPv4/IPv6等价路由、策略路由、路由策略；支持IPv4和IPv6双协议栈；支持Pingv6、Telnetv6、FTPv6、TFTPv6、DNSv6、ICMPv6；支持IPv4向IPv6的过渡技术，包括：IPv6手工隧道、6to4隧道、ISATAP隧道、GRE隧道、IPv4兼容自动配置隧道。</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9、虚拟化技术</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支持CSS横向虚拟化，支持SVF纵向虚拟化。</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10、数据中心特性</w:t>
      </w:r>
    </w:p>
    <w:p>
      <w:pPr>
        <w:widowControl/>
        <w:shd w:val="clear" w:color="auto" w:fill="FFFFFF"/>
        <w:spacing w:line="360" w:lineRule="auto"/>
        <w:ind w:firstLine="480"/>
        <w:jc w:val="left"/>
        <w:rPr>
          <w:rFonts w:ascii="Arial" w:hAnsi="Arial" w:cs="Arial"/>
          <w:kern w:val="0"/>
        </w:rPr>
      </w:pPr>
      <w:r>
        <w:rPr>
          <w:rFonts w:hint="eastAsia" w:ascii="Arial" w:hAnsi="Arial" w:cs="Arial"/>
          <w:kern w:val="0"/>
        </w:rPr>
        <w:t>支持TRILL，VS，FCoE，EVN，nCenter等数据中心特性。</w:t>
      </w:r>
    </w:p>
    <w:p>
      <w:pPr>
        <w:widowControl/>
        <w:shd w:val="clear" w:color="auto" w:fill="FFFFFF"/>
        <w:spacing w:line="360" w:lineRule="auto"/>
        <w:ind w:firstLine="480"/>
        <w:jc w:val="left"/>
        <w:rPr>
          <w:rFonts w:ascii="Arial" w:hAnsi="Arial" w:cs="Arial"/>
          <w:kern w:val="0"/>
        </w:rPr>
      </w:pPr>
    </w:p>
    <w:p>
      <w:pPr>
        <w:snapToGrid w:val="0"/>
        <w:spacing w:line="360" w:lineRule="auto"/>
        <w:ind w:firstLine="482" w:firstLineChars="200"/>
        <w:outlineLvl w:val="1"/>
        <w:rPr>
          <w:rFonts w:ascii="宋体" w:hAnsi="宋体" w:cs="宋体"/>
          <w:b/>
          <w:bCs/>
          <w:snapToGrid w:val="0"/>
          <w:sz w:val="24"/>
          <w:szCs w:val="24"/>
        </w:rPr>
      </w:pPr>
      <w:r>
        <w:rPr>
          <w:rFonts w:hint="eastAsia" w:ascii="宋体" w:hAnsi="宋体" w:cs="宋体"/>
          <w:b/>
          <w:bCs/>
          <w:snapToGrid w:val="0"/>
          <w:sz w:val="24"/>
          <w:szCs w:val="24"/>
        </w:rPr>
        <w:t>二、招标要求</w:t>
      </w:r>
    </w:p>
    <w:tbl>
      <w:tblPr>
        <w:tblStyle w:val="37"/>
        <w:tblpPr w:leftFromText="180" w:rightFromText="180" w:vertAnchor="text" w:horzAnchor="margin" w:tblpXSpec="center" w:tblpY="170"/>
        <w:tblOverlap w:val="never"/>
        <w:tblW w:w="8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5709"/>
        <w:gridCol w:w="709"/>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920" w:type="dxa"/>
            <w:vAlign w:val="center"/>
          </w:tcPr>
          <w:p>
            <w:pPr>
              <w:jc w:val="center"/>
              <w:rPr>
                <w:rFonts w:ascii="宋体" w:cs="宋体"/>
                <w:color w:val="000000"/>
                <w:kern w:val="0"/>
                <w:sz w:val="20"/>
                <w:szCs w:val="20"/>
              </w:rPr>
            </w:pPr>
            <w:r>
              <w:rPr>
                <w:rFonts w:hint="eastAsia"/>
                <w:b/>
                <w:bCs/>
                <w:sz w:val="22"/>
                <w:szCs w:val="22"/>
              </w:rPr>
              <w:t>序号</w:t>
            </w:r>
          </w:p>
        </w:tc>
        <w:tc>
          <w:tcPr>
            <w:tcW w:w="5709" w:type="dxa"/>
            <w:vAlign w:val="center"/>
          </w:tcPr>
          <w:p>
            <w:pPr>
              <w:jc w:val="center"/>
              <w:rPr>
                <w:rFonts w:ascii="宋体" w:cs="宋体"/>
                <w:color w:val="000000"/>
                <w:kern w:val="0"/>
                <w:sz w:val="20"/>
                <w:szCs w:val="20"/>
              </w:rPr>
            </w:pPr>
            <w:r>
              <w:rPr>
                <w:rFonts w:hint="eastAsia"/>
                <w:b/>
                <w:bCs/>
                <w:sz w:val="22"/>
                <w:szCs w:val="22"/>
              </w:rPr>
              <w:t>产品描述</w:t>
            </w:r>
          </w:p>
        </w:tc>
        <w:tc>
          <w:tcPr>
            <w:tcW w:w="709" w:type="dxa"/>
            <w:vAlign w:val="center"/>
          </w:tcPr>
          <w:p>
            <w:pPr>
              <w:jc w:val="center"/>
              <w:rPr>
                <w:rFonts w:ascii="宋体" w:cs="宋体"/>
                <w:color w:val="000000"/>
                <w:kern w:val="0"/>
                <w:sz w:val="20"/>
                <w:szCs w:val="20"/>
              </w:rPr>
            </w:pPr>
            <w:r>
              <w:rPr>
                <w:rFonts w:hint="eastAsia"/>
                <w:b/>
                <w:bCs/>
                <w:sz w:val="22"/>
                <w:szCs w:val="22"/>
              </w:rPr>
              <w:t>数量</w:t>
            </w:r>
          </w:p>
        </w:tc>
        <w:tc>
          <w:tcPr>
            <w:tcW w:w="850" w:type="dxa"/>
            <w:vAlign w:val="center"/>
          </w:tcPr>
          <w:p>
            <w:pPr>
              <w:jc w:val="center"/>
              <w:rPr>
                <w:rFonts w:ascii="宋体" w:eastAsia="等线" w:cs="宋体"/>
                <w:color w:val="000000"/>
                <w:kern w:val="0"/>
                <w:sz w:val="20"/>
                <w:szCs w:val="20"/>
              </w:rPr>
            </w:pPr>
            <w:r>
              <w:rPr>
                <w:rFonts w:hint="eastAsia"/>
                <w:b/>
                <w:bCs/>
                <w:sz w:val="22"/>
                <w:szCs w:val="22"/>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920" w:type="dxa"/>
            <w:vAlign w:val="center"/>
          </w:tcPr>
          <w:p>
            <w:pPr>
              <w:widowControl/>
              <w:jc w:val="center"/>
              <w:textAlignment w:val="center"/>
              <w:rPr>
                <w:rFonts w:ascii="宋体" w:cs="宋体"/>
                <w:color w:val="000000"/>
                <w:kern w:val="0"/>
                <w:sz w:val="20"/>
                <w:szCs w:val="20"/>
              </w:rPr>
            </w:pPr>
            <w:r>
              <w:rPr>
                <w:rFonts w:hint="eastAsia"/>
                <w:sz w:val="22"/>
                <w:szCs w:val="22"/>
              </w:rPr>
              <w:t>1</w:t>
            </w:r>
          </w:p>
        </w:tc>
        <w:tc>
          <w:tcPr>
            <w:tcW w:w="5709" w:type="dxa"/>
            <w:vAlign w:val="center"/>
          </w:tcPr>
          <w:p>
            <w:pPr>
              <w:widowControl/>
              <w:jc w:val="center"/>
              <w:textAlignment w:val="center"/>
              <w:rPr>
                <w:rFonts w:ascii="宋体" w:cs="宋体"/>
                <w:color w:val="000000"/>
                <w:kern w:val="0"/>
                <w:sz w:val="20"/>
                <w:szCs w:val="20"/>
              </w:rPr>
            </w:pPr>
            <w:r>
              <w:rPr>
                <w:rFonts w:hint="eastAsia"/>
                <w:color w:val="000000"/>
                <w:sz w:val="22"/>
                <w:szCs w:val="22"/>
              </w:rPr>
              <w:t>执法记录仪（含1pcs执法记录仪嵌入式系统软件）</w:t>
            </w:r>
          </w:p>
        </w:tc>
        <w:tc>
          <w:tcPr>
            <w:tcW w:w="709" w:type="dxa"/>
            <w:vAlign w:val="center"/>
          </w:tcPr>
          <w:p>
            <w:pPr>
              <w:widowControl/>
              <w:jc w:val="center"/>
              <w:textAlignment w:val="center"/>
              <w:rPr>
                <w:rFonts w:ascii="宋体" w:eastAsia="等线" w:cs="宋体"/>
                <w:color w:val="000000"/>
                <w:kern w:val="0"/>
                <w:sz w:val="20"/>
                <w:szCs w:val="20"/>
              </w:rPr>
            </w:pPr>
            <w:r>
              <w:rPr>
                <w:rFonts w:hint="eastAsia"/>
                <w:color w:val="000000"/>
                <w:sz w:val="22"/>
                <w:szCs w:val="22"/>
              </w:rPr>
              <w:t>15</w:t>
            </w:r>
          </w:p>
        </w:tc>
        <w:tc>
          <w:tcPr>
            <w:tcW w:w="850" w:type="dxa"/>
            <w:vAlign w:val="center"/>
          </w:tcPr>
          <w:p>
            <w:pPr>
              <w:widowControl/>
              <w:jc w:val="center"/>
              <w:textAlignment w:val="center"/>
              <w:rPr>
                <w:rFonts w:ascii="宋体" w:cs="宋体"/>
                <w:color w:val="000000"/>
                <w:kern w:val="0"/>
                <w:sz w:val="20"/>
                <w:szCs w:val="20"/>
              </w:rPr>
            </w:pPr>
            <w:r>
              <w:rPr>
                <w:rFonts w:hint="eastAsia"/>
                <w:color w:val="000000"/>
                <w:sz w:val="22"/>
                <w:szCs w:val="22"/>
              </w:rPr>
              <w:t>pcs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920" w:type="dxa"/>
            <w:vAlign w:val="center"/>
          </w:tcPr>
          <w:p>
            <w:pPr>
              <w:widowControl/>
              <w:jc w:val="center"/>
              <w:textAlignment w:val="center"/>
              <w:rPr>
                <w:rFonts w:ascii="宋体" w:hAnsi="宋体" w:cs="宋体"/>
                <w:color w:val="000000"/>
                <w:kern w:val="0"/>
                <w:sz w:val="20"/>
                <w:szCs w:val="20"/>
              </w:rPr>
            </w:pPr>
            <w:r>
              <w:rPr>
                <w:rFonts w:hint="eastAsia"/>
                <w:sz w:val="22"/>
                <w:szCs w:val="22"/>
              </w:rPr>
              <w:t>2</w:t>
            </w:r>
          </w:p>
        </w:tc>
        <w:tc>
          <w:tcPr>
            <w:tcW w:w="5709" w:type="dxa"/>
            <w:vAlign w:val="center"/>
          </w:tcPr>
          <w:p>
            <w:pPr>
              <w:widowControl/>
              <w:jc w:val="center"/>
              <w:textAlignment w:val="center"/>
              <w:rPr>
                <w:rFonts w:ascii="宋体" w:hAnsi="宋体" w:cs="宋体"/>
                <w:color w:val="000000"/>
                <w:kern w:val="0"/>
                <w:sz w:val="20"/>
                <w:szCs w:val="20"/>
              </w:rPr>
            </w:pPr>
            <w:r>
              <w:rPr>
                <w:rFonts w:hint="eastAsia"/>
                <w:color w:val="000000"/>
                <w:sz w:val="22"/>
                <w:szCs w:val="22"/>
              </w:rPr>
              <w:t>用户身份识别卡(nano)</w:t>
            </w:r>
          </w:p>
        </w:tc>
        <w:tc>
          <w:tcPr>
            <w:tcW w:w="709" w:type="dxa"/>
            <w:vAlign w:val="center"/>
          </w:tcPr>
          <w:p>
            <w:pPr>
              <w:widowControl/>
              <w:jc w:val="center"/>
              <w:textAlignment w:val="center"/>
              <w:rPr>
                <w:rFonts w:ascii="宋体" w:hAnsi="宋体" w:cs="宋体"/>
                <w:color w:val="000000"/>
                <w:kern w:val="0"/>
                <w:sz w:val="20"/>
                <w:szCs w:val="20"/>
              </w:rPr>
            </w:pPr>
            <w:r>
              <w:rPr>
                <w:rFonts w:hint="eastAsia"/>
                <w:color w:val="000000"/>
                <w:sz w:val="22"/>
                <w:szCs w:val="22"/>
              </w:rPr>
              <w:t>15</w:t>
            </w:r>
          </w:p>
        </w:tc>
        <w:tc>
          <w:tcPr>
            <w:tcW w:w="850" w:type="dxa"/>
            <w:vAlign w:val="center"/>
          </w:tcPr>
          <w:p>
            <w:pPr>
              <w:widowControl/>
              <w:jc w:val="center"/>
              <w:textAlignment w:val="center"/>
              <w:rPr>
                <w:rFonts w:ascii="宋体" w:hAnsi="宋体" w:cs="宋体"/>
                <w:color w:val="000000"/>
                <w:kern w:val="0"/>
                <w:sz w:val="20"/>
                <w:szCs w:val="20"/>
              </w:rPr>
            </w:pPr>
            <w:r>
              <w:rPr>
                <w:rFonts w:hint="eastAsia"/>
                <w:color w:val="000000"/>
                <w:sz w:val="22"/>
                <w:szCs w:val="22"/>
              </w:rPr>
              <w:t>pcs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920" w:type="dxa"/>
            <w:vAlign w:val="center"/>
          </w:tcPr>
          <w:p>
            <w:pPr>
              <w:widowControl/>
              <w:jc w:val="center"/>
              <w:textAlignment w:val="center"/>
              <w:rPr>
                <w:sz w:val="22"/>
                <w:szCs w:val="22"/>
              </w:rPr>
            </w:pPr>
            <w:r>
              <w:rPr>
                <w:rFonts w:hint="eastAsia"/>
                <w:sz w:val="22"/>
                <w:szCs w:val="22"/>
              </w:rPr>
              <w:t>3</w:t>
            </w:r>
          </w:p>
        </w:tc>
        <w:tc>
          <w:tcPr>
            <w:tcW w:w="5709" w:type="dxa"/>
            <w:vAlign w:val="center"/>
          </w:tcPr>
          <w:p>
            <w:pPr>
              <w:widowControl/>
              <w:jc w:val="left"/>
              <w:textAlignment w:val="center"/>
              <w:rPr>
                <w:color w:val="000000"/>
                <w:sz w:val="22"/>
                <w:szCs w:val="22"/>
              </w:rPr>
            </w:pPr>
            <w:r>
              <w:rPr>
                <w:rFonts w:hint="eastAsia"/>
                <w:color w:val="000000"/>
                <w:sz w:val="22"/>
                <w:szCs w:val="22"/>
              </w:rPr>
              <w:t>核心交换机基本引擎交流组合配置(含一体化总装机箱,MCUA主控板*2,800W交流电源*2)</w:t>
            </w:r>
          </w:p>
          <w:p>
            <w:pPr>
              <w:widowControl/>
              <w:jc w:val="left"/>
              <w:textAlignment w:val="center"/>
              <w:rPr>
                <w:color w:val="000000"/>
                <w:sz w:val="22"/>
                <w:szCs w:val="22"/>
              </w:rPr>
            </w:pPr>
            <w:r>
              <w:rPr>
                <w:rFonts w:hint="eastAsia"/>
                <w:color w:val="000000"/>
                <w:sz w:val="22"/>
                <w:szCs w:val="22"/>
              </w:rPr>
              <w:t>支持40GE/100G单板，100G端口支持拆分为40G、10G端口</w:t>
            </w:r>
          </w:p>
          <w:p>
            <w:pPr>
              <w:widowControl/>
              <w:jc w:val="left"/>
              <w:textAlignment w:val="center"/>
              <w:rPr>
                <w:color w:val="000000"/>
                <w:sz w:val="22"/>
                <w:szCs w:val="22"/>
              </w:rPr>
            </w:pPr>
            <w:r>
              <w:rPr>
                <w:rFonts w:hint="eastAsia"/>
                <w:color w:val="000000"/>
                <w:sz w:val="22"/>
                <w:szCs w:val="22"/>
              </w:rPr>
              <w:t>支持颗粒化电源，支持M+N电源冗余（AC和DC均支持）</w:t>
            </w:r>
          </w:p>
          <w:p>
            <w:pPr>
              <w:widowControl/>
              <w:jc w:val="left"/>
              <w:textAlignment w:val="center"/>
              <w:rPr>
                <w:color w:val="000000"/>
                <w:sz w:val="22"/>
                <w:szCs w:val="22"/>
              </w:rPr>
            </w:pPr>
            <w:r>
              <w:rPr>
                <w:rFonts w:hint="eastAsia"/>
                <w:color w:val="000000"/>
                <w:sz w:val="22"/>
                <w:szCs w:val="22"/>
              </w:rPr>
              <w:t>颗粒化电源模块上支持电源开关，可控制单电源模块的供电状态，便于安装、维护及更换；</w:t>
            </w:r>
          </w:p>
          <w:p>
            <w:pPr>
              <w:widowControl/>
              <w:jc w:val="left"/>
              <w:textAlignment w:val="center"/>
              <w:rPr>
                <w:color w:val="000000"/>
                <w:sz w:val="22"/>
                <w:szCs w:val="22"/>
              </w:rPr>
            </w:pPr>
            <w:r>
              <w:rPr>
                <w:rFonts w:hint="eastAsia"/>
                <w:color w:val="000000"/>
                <w:sz w:val="22"/>
                <w:szCs w:val="22"/>
              </w:rPr>
              <w:t>为适应机柜并排部署，设备机箱（包括业务板卡区）采用后出风风道设计</w:t>
            </w:r>
          </w:p>
          <w:p>
            <w:pPr>
              <w:widowControl/>
              <w:jc w:val="left"/>
              <w:textAlignment w:val="center"/>
              <w:rPr>
                <w:color w:val="000000"/>
                <w:sz w:val="22"/>
                <w:szCs w:val="22"/>
              </w:rPr>
            </w:pPr>
            <w:r>
              <w:rPr>
                <w:rFonts w:hint="eastAsia"/>
                <w:color w:val="000000"/>
                <w:sz w:val="22"/>
                <w:szCs w:val="22"/>
              </w:rPr>
              <w:t>支持独立的硬件监控模块, 控制平面和监控平面物理槽位分离，支持1+1备份，能集中监控板卡、风扇、电源、环境，调节能耗</w:t>
            </w:r>
          </w:p>
          <w:p>
            <w:pPr>
              <w:widowControl/>
              <w:jc w:val="left"/>
              <w:textAlignment w:val="center"/>
              <w:rPr>
                <w:color w:val="000000"/>
                <w:sz w:val="22"/>
                <w:szCs w:val="22"/>
              </w:rPr>
            </w:pPr>
            <w:r>
              <w:rPr>
                <w:rFonts w:hint="eastAsia"/>
                <w:color w:val="000000"/>
                <w:sz w:val="22"/>
                <w:szCs w:val="22"/>
              </w:rPr>
              <w:t>支持横向虚拟化技术，将多台设备虚拟为一台设备，支持长距离集群。且用于虚拟化的端口与业务板卡物理槽位分离</w:t>
            </w:r>
          </w:p>
          <w:p>
            <w:pPr>
              <w:widowControl/>
              <w:jc w:val="left"/>
              <w:textAlignment w:val="center"/>
              <w:rPr>
                <w:color w:val="000000"/>
                <w:sz w:val="22"/>
                <w:szCs w:val="22"/>
              </w:rPr>
            </w:pPr>
            <w:r>
              <w:rPr>
                <w:rFonts w:hint="eastAsia"/>
                <w:color w:val="000000"/>
                <w:sz w:val="22"/>
                <w:szCs w:val="22"/>
              </w:rPr>
              <w:t>为了简化管理，支持纵向虚拟化技术，支持把交换机和AP虚拟为一台设备，支持两层子节点，且子节点接入交换机支持堆叠，提供权威第三方测试报告</w:t>
            </w:r>
          </w:p>
          <w:p>
            <w:pPr>
              <w:widowControl/>
              <w:jc w:val="left"/>
              <w:textAlignment w:val="center"/>
              <w:rPr>
                <w:color w:val="000000"/>
                <w:sz w:val="22"/>
                <w:szCs w:val="22"/>
              </w:rPr>
            </w:pPr>
            <w:r>
              <w:rPr>
                <w:rFonts w:hint="eastAsia"/>
                <w:color w:val="000000"/>
                <w:sz w:val="22"/>
                <w:szCs w:val="22"/>
              </w:rPr>
              <w:t>支持4K VLAN</w:t>
            </w:r>
          </w:p>
          <w:p>
            <w:pPr>
              <w:widowControl/>
              <w:jc w:val="left"/>
              <w:textAlignment w:val="center"/>
              <w:rPr>
                <w:color w:val="000000"/>
                <w:sz w:val="22"/>
                <w:szCs w:val="22"/>
              </w:rPr>
            </w:pPr>
            <w:r>
              <w:rPr>
                <w:rFonts w:hint="eastAsia"/>
                <w:color w:val="000000"/>
                <w:sz w:val="22"/>
                <w:szCs w:val="22"/>
              </w:rPr>
              <w:t>支持1：1，N：1 VLAN mapping</w:t>
            </w:r>
          </w:p>
          <w:p>
            <w:pPr>
              <w:widowControl/>
              <w:jc w:val="left"/>
              <w:textAlignment w:val="center"/>
              <w:rPr>
                <w:color w:val="000000"/>
                <w:sz w:val="22"/>
                <w:szCs w:val="22"/>
              </w:rPr>
            </w:pPr>
            <w:r>
              <w:rPr>
                <w:rFonts w:hint="eastAsia"/>
                <w:color w:val="000000"/>
                <w:sz w:val="22"/>
                <w:szCs w:val="22"/>
              </w:rPr>
              <w:t>支持端口VLAN，协议VLAN，IP子网VLAN；</w:t>
            </w:r>
          </w:p>
          <w:p>
            <w:pPr>
              <w:widowControl/>
              <w:jc w:val="left"/>
              <w:textAlignment w:val="center"/>
              <w:rPr>
                <w:color w:val="000000"/>
                <w:sz w:val="22"/>
                <w:szCs w:val="22"/>
              </w:rPr>
            </w:pPr>
            <w:r>
              <w:rPr>
                <w:rFonts w:hint="eastAsia"/>
                <w:color w:val="000000"/>
                <w:sz w:val="22"/>
                <w:szCs w:val="22"/>
              </w:rPr>
              <w:t>支持Super VLAN;</w:t>
            </w:r>
          </w:p>
          <w:p>
            <w:pPr>
              <w:widowControl/>
              <w:jc w:val="left"/>
              <w:textAlignment w:val="center"/>
              <w:rPr>
                <w:color w:val="000000"/>
                <w:sz w:val="22"/>
                <w:szCs w:val="22"/>
              </w:rPr>
            </w:pPr>
            <w:r>
              <w:rPr>
                <w:rFonts w:hint="eastAsia"/>
                <w:color w:val="000000"/>
                <w:sz w:val="22"/>
                <w:szCs w:val="22"/>
              </w:rPr>
              <w:t xml:space="preserve">支持Voice VLAN; </w:t>
            </w:r>
          </w:p>
          <w:p>
            <w:pPr>
              <w:widowControl/>
              <w:jc w:val="left"/>
              <w:textAlignment w:val="center"/>
              <w:rPr>
                <w:color w:val="000000"/>
                <w:sz w:val="22"/>
                <w:szCs w:val="22"/>
              </w:rPr>
            </w:pPr>
            <w:r>
              <w:rPr>
                <w:rFonts w:hint="eastAsia"/>
                <w:color w:val="000000"/>
                <w:sz w:val="22"/>
                <w:szCs w:val="22"/>
              </w:rPr>
              <w:t>支持IEEE 802.1d(STP)、 802.w(RSTP)、 802.1s(MSTP)</w:t>
            </w:r>
          </w:p>
          <w:p>
            <w:pPr>
              <w:widowControl/>
              <w:jc w:val="left"/>
              <w:textAlignment w:val="center"/>
              <w:rPr>
                <w:color w:val="000000"/>
                <w:sz w:val="22"/>
                <w:szCs w:val="22"/>
              </w:rPr>
            </w:pPr>
            <w:r>
              <w:rPr>
                <w:rFonts w:hint="eastAsia"/>
                <w:color w:val="000000"/>
                <w:sz w:val="22"/>
                <w:szCs w:val="22"/>
              </w:rPr>
              <w:t>支持VLAN内端口隔离</w:t>
            </w:r>
          </w:p>
          <w:p>
            <w:pPr>
              <w:widowControl/>
              <w:jc w:val="left"/>
              <w:textAlignment w:val="center"/>
              <w:rPr>
                <w:color w:val="000000"/>
                <w:sz w:val="22"/>
                <w:szCs w:val="22"/>
              </w:rPr>
            </w:pPr>
            <w:r>
              <w:rPr>
                <w:rFonts w:hint="eastAsia"/>
                <w:color w:val="000000"/>
                <w:sz w:val="22"/>
                <w:szCs w:val="22"/>
              </w:rPr>
              <w:t>支持1:1, N:1端口镜像；</w:t>
            </w:r>
          </w:p>
          <w:p>
            <w:pPr>
              <w:widowControl/>
              <w:jc w:val="left"/>
              <w:textAlignment w:val="center"/>
              <w:rPr>
                <w:color w:val="000000"/>
                <w:sz w:val="22"/>
                <w:szCs w:val="22"/>
              </w:rPr>
            </w:pPr>
            <w:r>
              <w:rPr>
                <w:rFonts w:hint="eastAsia"/>
                <w:color w:val="000000"/>
                <w:sz w:val="22"/>
                <w:szCs w:val="22"/>
              </w:rPr>
              <w:t>支持流镜像；</w:t>
            </w:r>
          </w:p>
          <w:p>
            <w:pPr>
              <w:widowControl/>
              <w:jc w:val="left"/>
              <w:textAlignment w:val="center"/>
              <w:rPr>
                <w:color w:val="000000"/>
                <w:sz w:val="22"/>
                <w:szCs w:val="22"/>
              </w:rPr>
            </w:pPr>
            <w:r>
              <w:rPr>
                <w:rFonts w:hint="eastAsia"/>
                <w:color w:val="000000"/>
                <w:sz w:val="22"/>
                <w:szCs w:val="22"/>
              </w:rPr>
              <w:t>支持远程端口镜像（RSPAN）；</w:t>
            </w:r>
          </w:p>
          <w:p>
            <w:pPr>
              <w:widowControl/>
              <w:jc w:val="left"/>
              <w:textAlignment w:val="center"/>
              <w:rPr>
                <w:color w:val="000000"/>
                <w:sz w:val="22"/>
                <w:szCs w:val="22"/>
              </w:rPr>
            </w:pPr>
            <w:r>
              <w:rPr>
                <w:rFonts w:hint="eastAsia"/>
                <w:color w:val="000000"/>
                <w:sz w:val="22"/>
                <w:szCs w:val="22"/>
              </w:rPr>
              <w:t>支持ERSPAN, 通过GRE隧道实现跨域远程镜像；</w:t>
            </w:r>
          </w:p>
          <w:p>
            <w:pPr>
              <w:widowControl/>
              <w:jc w:val="left"/>
              <w:textAlignment w:val="center"/>
              <w:rPr>
                <w:color w:val="000000"/>
                <w:sz w:val="22"/>
                <w:szCs w:val="22"/>
              </w:rPr>
            </w:pPr>
            <w:r>
              <w:rPr>
                <w:rFonts w:hint="eastAsia"/>
                <w:color w:val="000000"/>
                <w:sz w:val="22"/>
                <w:szCs w:val="22"/>
              </w:rPr>
              <w:t>支持DHCP Client, DHCP Server，DHCP Relay；</w:t>
            </w:r>
          </w:p>
          <w:p>
            <w:pPr>
              <w:widowControl/>
              <w:jc w:val="left"/>
              <w:textAlignment w:val="center"/>
              <w:rPr>
                <w:color w:val="000000"/>
                <w:sz w:val="22"/>
                <w:szCs w:val="22"/>
              </w:rPr>
            </w:pPr>
            <w:r>
              <w:rPr>
                <w:rFonts w:hint="eastAsia"/>
                <w:color w:val="000000"/>
                <w:sz w:val="22"/>
                <w:szCs w:val="22"/>
              </w:rPr>
              <w:t>支持Option 82；</w:t>
            </w:r>
          </w:p>
        </w:tc>
        <w:tc>
          <w:tcPr>
            <w:tcW w:w="709" w:type="dxa"/>
            <w:vAlign w:val="center"/>
          </w:tcPr>
          <w:p>
            <w:pPr>
              <w:widowControl/>
              <w:jc w:val="center"/>
              <w:textAlignment w:val="center"/>
              <w:rPr>
                <w:color w:val="000000"/>
                <w:sz w:val="22"/>
                <w:szCs w:val="22"/>
              </w:rPr>
            </w:pPr>
            <w:r>
              <w:rPr>
                <w:rFonts w:hint="eastAsia"/>
                <w:color w:val="000000"/>
                <w:sz w:val="22"/>
                <w:szCs w:val="22"/>
              </w:rPr>
              <w:t>1</w:t>
            </w:r>
          </w:p>
        </w:tc>
        <w:tc>
          <w:tcPr>
            <w:tcW w:w="850" w:type="dxa"/>
            <w:vAlign w:val="center"/>
          </w:tcPr>
          <w:p>
            <w:pPr>
              <w:widowControl/>
              <w:jc w:val="center"/>
              <w:textAlignment w:val="center"/>
              <w:rPr>
                <w:color w:val="000000"/>
                <w:sz w:val="22"/>
                <w:szCs w:val="22"/>
              </w:rPr>
            </w:pPr>
            <w:r>
              <w:rPr>
                <w:rFonts w:hint="eastAsia"/>
                <w:color w:val="000000"/>
                <w:sz w:val="22"/>
                <w:szCs w:val="22"/>
              </w:rPr>
              <w:t>pcs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920" w:type="dxa"/>
            <w:vAlign w:val="center"/>
          </w:tcPr>
          <w:p>
            <w:pPr>
              <w:widowControl/>
              <w:jc w:val="center"/>
              <w:textAlignment w:val="center"/>
              <w:rPr>
                <w:sz w:val="22"/>
                <w:szCs w:val="22"/>
              </w:rPr>
            </w:pPr>
            <w:r>
              <w:rPr>
                <w:rFonts w:hint="eastAsia"/>
                <w:sz w:val="22"/>
                <w:szCs w:val="22"/>
              </w:rPr>
              <w:t>4</w:t>
            </w:r>
          </w:p>
        </w:tc>
        <w:tc>
          <w:tcPr>
            <w:tcW w:w="5709" w:type="dxa"/>
            <w:vAlign w:val="center"/>
          </w:tcPr>
          <w:p>
            <w:pPr>
              <w:widowControl/>
              <w:jc w:val="left"/>
              <w:textAlignment w:val="center"/>
              <w:rPr>
                <w:color w:val="000000"/>
                <w:sz w:val="22"/>
                <w:szCs w:val="22"/>
              </w:rPr>
            </w:pPr>
            <w:r>
              <w:rPr>
                <w:rFonts w:hint="eastAsia"/>
                <w:color w:val="000000"/>
                <w:sz w:val="22"/>
                <w:szCs w:val="22"/>
              </w:rPr>
              <w:t>24端口百兆/千兆以太网光接口和8端口十兆/百兆/千兆Combo电接口板(SA,SFP/RJ45)</w:t>
            </w:r>
          </w:p>
        </w:tc>
        <w:tc>
          <w:tcPr>
            <w:tcW w:w="709" w:type="dxa"/>
            <w:vAlign w:val="center"/>
          </w:tcPr>
          <w:p>
            <w:pPr>
              <w:widowControl/>
              <w:jc w:val="center"/>
              <w:textAlignment w:val="center"/>
              <w:rPr>
                <w:color w:val="000000"/>
                <w:sz w:val="22"/>
                <w:szCs w:val="22"/>
              </w:rPr>
            </w:pPr>
            <w:r>
              <w:rPr>
                <w:rFonts w:hint="eastAsia"/>
                <w:color w:val="000000"/>
                <w:sz w:val="22"/>
                <w:szCs w:val="22"/>
              </w:rPr>
              <w:t>1</w:t>
            </w:r>
          </w:p>
        </w:tc>
        <w:tc>
          <w:tcPr>
            <w:tcW w:w="850" w:type="dxa"/>
            <w:vAlign w:val="center"/>
          </w:tcPr>
          <w:p>
            <w:pPr>
              <w:widowControl/>
              <w:jc w:val="center"/>
              <w:textAlignment w:val="center"/>
              <w:rPr>
                <w:color w:val="000000"/>
                <w:sz w:val="22"/>
                <w:szCs w:val="22"/>
              </w:rPr>
            </w:pPr>
            <w:r>
              <w:rPr>
                <w:rFonts w:hint="eastAsia"/>
                <w:color w:val="000000"/>
                <w:sz w:val="22"/>
                <w:szCs w:val="22"/>
              </w:rPr>
              <w:t>pcs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920" w:type="dxa"/>
            <w:vAlign w:val="center"/>
          </w:tcPr>
          <w:p>
            <w:pPr>
              <w:widowControl/>
              <w:jc w:val="center"/>
              <w:textAlignment w:val="center"/>
              <w:rPr>
                <w:sz w:val="22"/>
                <w:szCs w:val="22"/>
              </w:rPr>
            </w:pPr>
            <w:r>
              <w:rPr>
                <w:rFonts w:hint="eastAsia"/>
                <w:sz w:val="22"/>
                <w:szCs w:val="22"/>
              </w:rPr>
              <w:t>5</w:t>
            </w:r>
          </w:p>
        </w:tc>
        <w:tc>
          <w:tcPr>
            <w:tcW w:w="5709" w:type="dxa"/>
            <w:vAlign w:val="center"/>
          </w:tcPr>
          <w:p>
            <w:pPr>
              <w:widowControl/>
              <w:jc w:val="left"/>
              <w:textAlignment w:val="center"/>
              <w:rPr>
                <w:color w:val="000000"/>
                <w:sz w:val="22"/>
                <w:szCs w:val="22"/>
              </w:rPr>
            </w:pPr>
            <w:r>
              <w:rPr>
                <w:rFonts w:hint="eastAsia"/>
                <w:color w:val="000000"/>
                <w:sz w:val="22"/>
                <w:szCs w:val="22"/>
              </w:rPr>
              <w:t>伸缩滑道</w:t>
            </w:r>
          </w:p>
        </w:tc>
        <w:tc>
          <w:tcPr>
            <w:tcW w:w="709" w:type="dxa"/>
            <w:vAlign w:val="center"/>
          </w:tcPr>
          <w:p>
            <w:pPr>
              <w:widowControl/>
              <w:jc w:val="center"/>
              <w:textAlignment w:val="center"/>
              <w:rPr>
                <w:color w:val="000000"/>
                <w:sz w:val="22"/>
                <w:szCs w:val="22"/>
              </w:rPr>
            </w:pPr>
            <w:r>
              <w:rPr>
                <w:rFonts w:hint="eastAsia"/>
                <w:color w:val="000000"/>
                <w:sz w:val="22"/>
                <w:szCs w:val="22"/>
              </w:rPr>
              <w:t>1</w:t>
            </w:r>
          </w:p>
        </w:tc>
        <w:tc>
          <w:tcPr>
            <w:tcW w:w="850" w:type="dxa"/>
            <w:vAlign w:val="center"/>
          </w:tcPr>
          <w:p>
            <w:pPr>
              <w:widowControl/>
              <w:jc w:val="center"/>
              <w:textAlignment w:val="center"/>
              <w:rPr>
                <w:color w:val="000000"/>
                <w:sz w:val="22"/>
                <w:szCs w:val="22"/>
              </w:rPr>
            </w:pPr>
            <w:r>
              <w:rPr>
                <w:rFonts w:hint="eastAsia"/>
                <w:color w:val="000000"/>
                <w:sz w:val="22"/>
                <w:szCs w:val="22"/>
              </w:rPr>
              <w:t>pcs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trPr>
        <w:tc>
          <w:tcPr>
            <w:tcW w:w="920" w:type="dxa"/>
            <w:vAlign w:val="center"/>
          </w:tcPr>
          <w:p>
            <w:pPr>
              <w:widowControl/>
              <w:jc w:val="center"/>
              <w:textAlignment w:val="center"/>
              <w:rPr>
                <w:sz w:val="22"/>
                <w:szCs w:val="22"/>
              </w:rPr>
            </w:pPr>
            <w:r>
              <w:rPr>
                <w:rFonts w:hint="eastAsia"/>
                <w:sz w:val="22"/>
                <w:szCs w:val="22"/>
              </w:rPr>
              <w:t>6</w:t>
            </w:r>
          </w:p>
        </w:tc>
        <w:tc>
          <w:tcPr>
            <w:tcW w:w="5709" w:type="dxa"/>
            <w:vAlign w:val="center"/>
          </w:tcPr>
          <w:p>
            <w:pPr>
              <w:widowControl/>
              <w:jc w:val="left"/>
              <w:textAlignment w:val="center"/>
              <w:rPr>
                <w:color w:val="000000"/>
                <w:sz w:val="22"/>
                <w:szCs w:val="22"/>
              </w:rPr>
            </w:pPr>
            <w:r>
              <w:rPr>
                <w:rFonts w:hint="eastAsia"/>
                <w:color w:val="000000"/>
                <w:sz w:val="22"/>
                <w:szCs w:val="22"/>
              </w:rPr>
              <w:t>无线宽带政务试验专网网络优化咨询服务</w:t>
            </w:r>
          </w:p>
        </w:tc>
        <w:tc>
          <w:tcPr>
            <w:tcW w:w="709" w:type="dxa"/>
            <w:vAlign w:val="center"/>
          </w:tcPr>
          <w:p>
            <w:pPr>
              <w:widowControl/>
              <w:jc w:val="center"/>
              <w:textAlignment w:val="center"/>
              <w:rPr>
                <w:color w:val="000000"/>
                <w:sz w:val="22"/>
                <w:szCs w:val="22"/>
              </w:rPr>
            </w:pPr>
            <w:r>
              <w:rPr>
                <w:rFonts w:hint="eastAsia"/>
                <w:color w:val="000000"/>
                <w:sz w:val="22"/>
                <w:szCs w:val="22"/>
              </w:rPr>
              <w:t>1</w:t>
            </w:r>
          </w:p>
        </w:tc>
        <w:tc>
          <w:tcPr>
            <w:tcW w:w="850" w:type="dxa"/>
            <w:vAlign w:val="center"/>
          </w:tcPr>
          <w:p>
            <w:pPr>
              <w:widowControl/>
              <w:jc w:val="center"/>
              <w:textAlignment w:val="center"/>
              <w:rPr>
                <w:color w:val="000000"/>
                <w:sz w:val="22"/>
                <w:szCs w:val="22"/>
              </w:rPr>
            </w:pPr>
            <w:r>
              <w:rPr>
                <w:rFonts w:hint="eastAsia"/>
                <w:color w:val="000000"/>
                <w:sz w:val="22"/>
                <w:szCs w:val="22"/>
              </w:rPr>
              <w:t>份</w:t>
            </w:r>
          </w:p>
        </w:tc>
      </w:tr>
    </w:tbl>
    <w:p>
      <w:pPr>
        <w:widowControl/>
        <w:snapToGrid w:val="0"/>
        <w:spacing w:line="360" w:lineRule="auto"/>
        <w:ind w:firstLine="480" w:firstLineChars="200"/>
        <w:rPr>
          <w:rFonts w:ascii="宋体" w:hAnsi="宋体" w:cs="宋体"/>
          <w:snapToGrid w:val="0"/>
          <w:kern w:val="0"/>
          <w:sz w:val="24"/>
          <w:szCs w:val="24"/>
          <w:lang w:val="zh-CN"/>
        </w:rPr>
      </w:pPr>
    </w:p>
    <w:p>
      <w:pPr>
        <w:widowControl/>
        <w:snapToGrid w:val="0"/>
        <w:spacing w:line="360" w:lineRule="auto"/>
        <w:ind w:firstLine="480" w:firstLineChars="200"/>
        <w:rPr>
          <w:rFonts w:ascii="宋体" w:hAnsi="宋体" w:cs="宋体"/>
          <w:snapToGrid w:val="0"/>
          <w:kern w:val="0"/>
          <w:sz w:val="24"/>
          <w:szCs w:val="24"/>
          <w:lang w:val="zh-CN"/>
        </w:rPr>
      </w:pPr>
    </w:p>
    <w:p>
      <w:pPr>
        <w:snapToGrid w:val="0"/>
        <w:spacing w:line="360" w:lineRule="auto"/>
        <w:ind w:firstLine="482" w:firstLineChars="200"/>
        <w:outlineLvl w:val="1"/>
        <w:rPr>
          <w:rFonts w:ascii="宋体" w:cs="Times New Roman"/>
          <w:b/>
          <w:bCs/>
          <w:snapToGrid w:val="0"/>
          <w:sz w:val="24"/>
          <w:szCs w:val="24"/>
        </w:rPr>
      </w:pPr>
      <w:bookmarkStart w:id="19" w:name="_Toc30734"/>
      <w:bookmarkStart w:id="20" w:name="_Toc360524544"/>
      <w:bookmarkStart w:id="21" w:name="_Toc529370942"/>
      <w:r>
        <w:rPr>
          <w:rFonts w:hint="eastAsia" w:ascii="宋体" w:hAnsi="宋体" w:cs="宋体"/>
          <w:b/>
          <w:bCs/>
          <w:snapToGrid w:val="0"/>
          <w:sz w:val="24"/>
          <w:szCs w:val="24"/>
        </w:rPr>
        <w:t>三、质量服务要求</w:t>
      </w:r>
      <w:bookmarkEnd w:id="19"/>
    </w:p>
    <w:p>
      <w:pPr>
        <w:widowControl/>
        <w:snapToGrid w:val="0"/>
        <w:spacing w:line="360" w:lineRule="auto"/>
        <w:ind w:firstLine="480" w:firstLineChars="200"/>
        <w:rPr>
          <w:rFonts w:ascii="宋体" w:hAnsi="宋体" w:cs="宋体"/>
          <w:snapToGrid w:val="0"/>
          <w:sz w:val="24"/>
          <w:szCs w:val="24"/>
        </w:rPr>
      </w:pPr>
      <w:bookmarkStart w:id="22" w:name="_Toc9792"/>
      <w:r>
        <w:rPr>
          <w:rFonts w:hint="eastAsia" w:ascii="宋体" w:hAnsi="宋体" w:cs="宋体"/>
          <w:snapToGrid w:val="0"/>
          <w:sz w:val="24"/>
          <w:szCs w:val="24"/>
        </w:rPr>
        <w:t>投标方应保证所提供的货物、材料、相关零配件等满足安全，可靠运行的要求，并对其所需货物的设计、制造、试验、供货、发运、现场安装、验收等过程全面负责。在质保期内，中标人要免费修理除消耗品以外的所有货物及其零配件，如果货物或其它零件发生损坏，中标人要调查损坏原因并修复直至满足最终验收指标和性能的要求。</w:t>
      </w:r>
      <w:bookmarkEnd w:id="20"/>
      <w:bookmarkEnd w:id="21"/>
      <w:bookmarkEnd w:id="22"/>
      <w:bookmarkStart w:id="23" w:name="_Toc120614281"/>
    </w:p>
    <w:p>
      <w:pPr>
        <w:widowControl/>
        <w:snapToGrid w:val="0"/>
        <w:spacing w:line="360" w:lineRule="auto"/>
        <w:ind w:firstLine="480" w:firstLineChars="200"/>
        <w:rPr>
          <w:rFonts w:ascii="宋体" w:cs="Times New Roman"/>
          <w:snapToGrid w:val="0"/>
          <w:sz w:val="24"/>
          <w:szCs w:val="24"/>
        </w:rPr>
      </w:pPr>
    </w:p>
    <w:p>
      <w:pPr>
        <w:snapToGrid w:val="0"/>
        <w:spacing w:line="360" w:lineRule="auto"/>
        <w:ind w:firstLine="482" w:firstLineChars="200"/>
        <w:outlineLvl w:val="1"/>
        <w:rPr>
          <w:rFonts w:ascii="宋体" w:cs="Times New Roman"/>
          <w:b/>
          <w:bCs/>
          <w:snapToGrid w:val="0"/>
          <w:sz w:val="24"/>
          <w:szCs w:val="24"/>
        </w:rPr>
      </w:pPr>
      <w:bookmarkStart w:id="24" w:name="_Toc135155430"/>
      <w:bookmarkStart w:id="25" w:name="_Toc136761453"/>
      <w:r>
        <w:rPr>
          <w:rFonts w:hint="eastAsia" w:ascii="宋体" w:hAnsi="宋体" w:cs="宋体"/>
          <w:b/>
          <w:bCs/>
          <w:snapToGrid w:val="0"/>
          <w:sz w:val="24"/>
          <w:szCs w:val="24"/>
        </w:rPr>
        <w:t>四、其它</w:t>
      </w:r>
    </w:p>
    <w:p>
      <w:pPr>
        <w:widowControl/>
        <w:snapToGrid w:val="0"/>
        <w:spacing w:line="360" w:lineRule="auto"/>
        <w:ind w:firstLine="482" w:firstLineChars="200"/>
        <w:rPr>
          <w:rFonts w:ascii="宋体" w:cs="Times New Roman"/>
          <w:snapToGrid w:val="0"/>
          <w:kern w:val="0"/>
          <w:sz w:val="24"/>
          <w:szCs w:val="24"/>
          <w:lang w:val="zh-CN"/>
        </w:rPr>
      </w:pPr>
      <w:r>
        <w:rPr>
          <w:rFonts w:ascii="宋体" w:hAnsi="宋体" w:cs="宋体"/>
          <w:b/>
          <w:bCs/>
          <w:snapToGrid w:val="0"/>
          <w:kern w:val="0"/>
          <w:sz w:val="24"/>
          <w:szCs w:val="24"/>
          <w:lang w:val="zh-CN"/>
        </w:rPr>
        <w:t>1</w:t>
      </w:r>
      <w:r>
        <w:rPr>
          <w:rFonts w:hint="eastAsia" w:ascii="宋体" w:hAnsi="宋体" w:cs="宋体"/>
          <w:b/>
          <w:bCs/>
          <w:snapToGrid w:val="0"/>
          <w:kern w:val="0"/>
          <w:sz w:val="24"/>
          <w:szCs w:val="24"/>
          <w:lang w:val="zh-CN"/>
        </w:rPr>
        <w:t>、</w:t>
      </w:r>
      <w:bookmarkEnd w:id="24"/>
      <w:bookmarkEnd w:id="25"/>
      <w:r>
        <w:rPr>
          <w:rFonts w:hint="eastAsia" w:ascii="宋体" w:hAnsi="宋体" w:cs="宋体"/>
          <w:b/>
          <w:bCs/>
          <w:snapToGrid w:val="0"/>
          <w:kern w:val="0"/>
          <w:sz w:val="24"/>
          <w:szCs w:val="24"/>
          <w:lang w:val="zh-CN"/>
        </w:rPr>
        <w:t>工期要求：</w:t>
      </w:r>
      <w:r>
        <w:rPr>
          <w:rFonts w:hint="eastAsia" w:ascii="宋体" w:hAnsi="宋体" w:cs="宋体"/>
          <w:color w:val="000000"/>
          <w:sz w:val="24"/>
          <w:szCs w:val="24"/>
        </w:rPr>
        <w:t>合同签订并生效后按甲方计划交付使用</w:t>
      </w:r>
      <w:r>
        <w:rPr>
          <w:rFonts w:hint="eastAsia" w:ascii="宋体" w:hAnsi="宋体" w:cs="宋体"/>
          <w:snapToGrid w:val="0"/>
          <w:kern w:val="0"/>
          <w:sz w:val="24"/>
          <w:szCs w:val="24"/>
          <w:lang w:val="zh-CN"/>
        </w:rPr>
        <w:t>。</w:t>
      </w:r>
    </w:p>
    <w:p>
      <w:pPr>
        <w:widowControl/>
        <w:snapToGrid w:val="0"/>
        <w:spacing w:line="360" w:lineRule="auto"/>
        <w:ind w:firstLine="482" w:firstLineChars="200"/>
        <w:rPr>
          <w:rFonts w:ascii="宋体" w:cs="Times New Roman"/>
          <w:snapToGrid w:val="0"/>
          <w:kern w:val="0"/>
          <w:sz w:val="24"/>
          <w:szCs w:val="24"/>
          <w:lang w:val="zh-CN"/>
        </w:rPr>
      </w:pPr>
      <w:bookmarkStart w:id="26" w:name="_Toc136761454"/>
      <w:bookmarkStart w:id="27" w:name="_Toc135144306"/>
      <w:bookmarkStart w:id="28" w:name="_Toc513367646"/>
      <w:bookmarkStart w:id="29" w:name="_Toc135155431"/>
      <w:bookmarkStart w:id="30" w:name="_Toc11134852"/>
      <w:r>
        <w:rPr>
          <w:rFonts w:ascii="宋体" w:hAnsi="宋体" w:cs="宋体"/>
          <w:b/>
          <w:bCs/>
          <w:snapToGrid w:val="0"/>
          <w:kern w:val="0"/>
          <w:sz w:val="24"/>
          <w:szCs w:val="24"/>
          <w:lang w:val="zh-CN"/>
        </w:rPr>
        <w:t>2</w:t>
      </w:r>
      <w:r>
        <w:rPr>
          <w:rFonts w:hint="eastAsia" w:ascii="宋体" w:hAnsi="宋体" w:cs="宋体"/>
          <w:b/>
          <w:bCs/>
          <w:snapToGrid w:val="0"/>
          <w:kern w:val="0"/>
          <w:sz w:val="24"/>
          <w:szCs w:val="24"/>
          <w:lang w:val="zh-CN"/>
        </w:rPr>
        <w:t>、</w:t>
      </w:r>
      <w:bookmarkEnd w:id="26"/>
      <w:bookmarkEnd w:id="27"/>
      <w:bookmarkEnd w:id="28"/>
      <w:bookmarkEnd w:id="29"/>
      <w:bookmarkEnd w:id="30"/>
      <w:bookmarkStart w:id="31" w:name="_Toc135144309"/>
      <w:bookmarkStart w:id="32" w:name="_Toc135155433"/>
      <w:bookmarkStart w:id="33" w:name="_Toc136761456"/>
      <w:r>
        <w:rPr>
          <w:rFonts w:hint="eastAsia" w:ascii="宋体" w:hAnsi="宋体" w:cs="宋体"/>
          <w:b/>
          <w:bCs/>
          <w:snapToGrid w:val="0"/>
          <w:kern w:val="0"/>
          <w:sz w:val="24"/>
          <w:szCs w:val="24"/>
          <w:lang w:val="zh-CN"/>
        </w:rPr>
        <w:t>设备供货与项目实施地点：</w:t>
      </w:r>
      <w:r>
        <w:rPr>
          <w:rFonts w:hint="eastAsia" w:ascii="宋体" w:hAnsi="宋体" w:cs="宋体"/>
          <w:snapToGrid w:val="0"/>
          <w:kern w:val="0"/>
          <w:sz w:val="24"/>
          <w:szCs w:val="24"/>
          <w:lang w:val="zh-CN"/>
        </w:rPr>
        <w:t>南通市区，具体由招标人指定。</w:t>
      </w:r>
    </w:p>
    <w:bookmarkEnd w:id="31"/>
    <w:bookmarkEnd w:id="32"/>
    <w:bookmarkEnd w:id="33"/>
    <w:p>
      <w:pPr>
        <w:widowControl/>
        <w:snapToGrid w:val="0"/>
        <w:spacing w:line="360" w:lineRule="auto"/>
        <w:ind w:firstLine="482" w:firstLineChars="200"/>
        <w:rPr>
          <w:rFonts w:ascii="宋体" w:hAnsi="宋体" w:cs="宋体"/>
          <w:snapToGrid w:val="0"/>
          <w:kern w:val="0"/>
          <w:sz w:val="24"/>
          <w:szCs w:val="24"/>
        </w:rPr>
      </w:pPr>
      <w:r>
        <w:rPr>
          <w:rFonts w:ascii="宋体" w:hAnsi="宋体" w:cs="宋体"/>
          <w:b/>
          <w:bCs/>
          <w:snapToGrid w:val="0"/>
          <w:kern w:val="0"/>
          <w:sz w:val="24"/>
          <w:szCs w:val="24"/>
          <w:lang w:val="zh-CN"/>
        </w:rPr>
        <w:t>3</w:t>
      </w:r>
      <w:r>
        <w:rPr>
          <w:rFonts w:hint="eastAsia" w:ascii="宋体" w:hAnsi="宋体" w:cs="宋体"/>
          <w:b/>
          <w:bCs/>
          <w:snapToGrid w:val="0"/>
          <w:kern w:val="0"/>
          <w:sz w:val="24"/>
          <w:szCs w:val="24"/>
          <w:lang w:val="zh-CN"/>
        </w:rPr>
        <w:t>、付款方式</w:t>
      </w:r>
      <w:r>
        <w:rPr>
          <w:rFonts w:hint="eastAsia" w:ascii="宋体" w:hAnsi="宋体" w:cs="宋体"/>
          <w:b/>
          <w:bCs/>
          <w:snapToGrid w:val="0"/>
          <w:kern w:val="0"/>
          <w:sz w:val="24"/>
          <w:szCs w:val="24"/>
        </w:rPr>
        <w:t>：</w:t>
      </w:r>
      <w:r>
        <w:rPr>
          <w:rFonts w:hint="eastAsia" w:ascii="宋体" w:hAnsi="宋体" w:cs="宋体"/>
          <w:snapToGrid w:val="0"/>
          <w:kern w:val="0"/>
          <w:sz w:val="24"/>
          <w:szCs w:val="24"/>
        </w:rPr>
        <w:t>合同签订后，乙方交付终端和交换机，甲方进行验收，验收通过后七个工作日内甲方付款；网优报告交付甲方后，甲方进行验收，验收通过后七个工作日内付款。</w:t>
      </w:r>
    </w:p>
    <w:p>
      <w:pPr>
        <w:pStyle w:val="17"/>
        <w:snapToGrid w:val="0"/>
        <w:spacing w:line="360" w:lineRule="auto"/>
        <w:ind w:firstLine="482" w:firstLineChars="200"/>
        <w:rPr>
          <w:rFonts w:hAnsi="宋体" w:cs="Times New Roman"/>
          <w:sz w:val="24"/>
          <w:szCs w:val="24"/>
        </w:rPr>
      </w:pPr>
      <w:r>
        <w:rPr>
          <w:rFonts w:hint="eastAsia" w:hAnsi="宋体"/>
          <w:b/>
          <w:bCs/>
          <w:snapToGrid w:val="0"/>
          <w:kern w:val="0"/>
          <w:sz w:val="24"/>
          <w:szCs w:val="24"/>
          <w:lang w:val="zh-CN"/>
        </w:rPr>
        <w:t>4、质保期：</w:t>
      </w:r>
      <w:r>
        <w:rPr>
          <w:rFonts w:hint="eastAsia" w:hAnsi="宋体"/>
          <w:sz w:val="24"/>
          <w:szCs w:val="24"/>
        </w:rPr>
        <w:t>质保期1年以内免费服务。</w:t>
      </w:r>
    </w:p>
    <w:p>
      <w:pPr>
        <w:widowControl/>
        <w:snapToGrid w:val="0"/>
        <w:spacing w:line="360" w:lineRule="auto"/>
        <w:ind w:firstLine="480" w:firstLineChars="200"/>
        <w:rPr>
          <w:rFonts w:ascii="宋体" w:hAnsi="宋体" w:cs="宋体"/>
          <w:snapToGrid w:val="0"/>
          <w:kern w:val="0"/>
          <w:sz w:val="24"/>
          <w:szCs w:val="24"/>
        </w:rPr>
      </w:pPr>
    </w:p>
    <w:p>
      <w:pPr>
        <w:widowControl/>
        <w:jc w:val="left"/>
        <w:rPr>
          <w:rFonts w:ascii="宋体" w:hAnsi="Courier New" w:cs="宋体"/>
          <w:b/>
          <w:bCs/>
          <w:sz w:val="36"/>
          <w:szCs w:val="36"/>
        </w:rPr>
      </w:pPr>
      <w:r>
        <w:rPr>
          <w:b/>
          <w:bCs/>
          <w:sz w:val="36"/>
          <w:szCs w:val="36"/>
        </w:rPr>
        <w:br w:type="page"/>
      </w:r>
    </w:p>
    <w:p>
      <w:pPr>
        <w:pStyle w:val="2"/>
        <w:snapToGrid w:val="0"/>
        <w:spacing w:line="360" w:lineRule="auto"/>
        <w:rPr>
          <w:rFonts w:ascii="宋体" w:hAnsi="宋体" w:eastAsia="宋体" w:cs="Times New Roman"/>
          <w:b/>
          <w:bCs/>
          <w:sz w:val="36"/>
          <w:szCs w:val="36"/>
        </w:rPr>
      </w:pPr>
      <w:bookmarkStart w:id="34" w:name="_Toc57109775"/>
      <w:r>
        <w:rPr>
          <w:rFonts w:hint="eastAsia" w:ascii="宋体" w:hAnsi="宋体" w:eastAsia="宋体" w:cs="宋体"/>
          <w:b/>
          <w:bCs/>
          <w:sz w:val="36"/>
          <w:szCs w:val="36"/>
        </w:rPr>
        <w:t>第三章评标方法与评标标准</w:t>
      </w:r>
      <w:bookmarkEnd w:id="34"/>
    </w:p>
    <w:p>
      <w:pPr>
        <w:pStyle w:val="17"/>
        <w:snapToGrid w:val="0"/>
        <w:spacing w:line="360" w:lineRule="auto"/>
        <w:ind w:firstLine="482" w:firstLineChars="200"/>
        <w:rPr>
          <w:rFonts w:hAnsi="宋体"/>
          <w:b/>
          <w:bCs/>
          <w:sz w:val="24"/>
          <w:szCs w:val="24"/>
        </w:rPr>
      </w:pPr>
      <w:r>
        <w:rPr>
          <w:rFonts w:hint="eastAsia" w:hAnsi="宋体"/>
          <w:b/>
          <w:bCs/>
          <w:sz w:val="24"/>
          <w:szCs w:val="24"/>
        </w:rPr>
        <w:t>（一）评标方法与评标标准</w:t>
      </w:r>
    </w:p>
    <w:p>
      <w:pPr>
        <w:pStyle w:val="17"/>
        <w:snapToGrid w:val="0"/>
        <w:spacing w:line="360" w:lineRule="auto"/>
        <w:ind w:firstLine="480" w:firstLineChars="200"/>
        <w:rPr>
          <w:rFonts w:hAnsi="宋体" w:cs="Times New Roman"/>
          <w:sz w:val="24"/>
          <w:szCs w:val="24"/>
        </w:rPr>
      </w:pPr>
      <w:r>
        <w:rPr>
          <w:rFonts w:hint="eastAsia" w:hAnsi="宋体"/>
          <w:sz w:val="24"/>
          <w:szCs w:val="24"/>
        </w:rPr>
        <w:t>采用综合评分法。</w:t>
      </w:r>
    </w:p>
    <w:p>
      <w:pPr>
        <w:pStyle w:val="17"/>
        <w:snapToGrid w:val="0"/>
        <w:spacing w:line="360" w:lineRule="auto"/>
        <w:ind w:firstLine="482" w:firstLineChars="200"/>
        <w:rPr>
          <w:rFonts w:hAnsi="宋体" w:cs="Times New Roman"/>
          <w:b/>
          <w:bCs/>
          <w:sz w:val="24"/>
          <w:szCs w:val="24"/>
        </w:rPr>
      </w:pPr>
      <w:r>
        <w:rPr>
          <w:rFonts w:hint="eastAsia" w:hAnsi="宋体"/>
          <w:b/>
          <w:bCs/>
          <w:sz w:val="24"/>
          <w:szCs w:val="24"/>
        </w:rPr>
        <w:t>（二）技术分：</w:t>
      </w:r>
      <w:r>
        <w:rPr>
          <w:rFonts w:hAnsi="宋体"/>
          <w:b/>
          <w:bCs/>
          <w:sz w:val="24"/>
          <w:szCs w:val="24"/>
        </w:rPr>
        <w:t>40</w:t>
      </w:r>
      <w:r>
        <w:rPr>
          <w:rFonts w:hint="eastAsia" w:hAnsi="宋体"/>
          <w:b/>
          <w:bCs/>
          <w:sz w:val="24"/>
          <w:szCs w:val="24"/>
        </w:rPr>
        <w:t>分</w:t>
      </w:r>
    </w:p>
    <w:p>
      <w:pPr>
        <w:pStyle w:val="17"/>
        <w:snapToGrid w:val="0"/>
        <w:spacing w:line="360" w:lineRule="auto"/>
        <w:ind w:firstLine="480" w:firstLineChars="200"/>
        <w:rPr>
          <w:rFonts w:hAnsi="宋体" w:cs="Times New Roman"/>
          <w:sz w:val="24"/>
          <w:szCs w:val="24"/>
        </w:rPr>
      </w:pPr>
      <w:r>
        <w:rPr>
          <w:rFonts w:hint="eastAsia" w:hAnsi="宋体"/>
          <w:sz w:val="24"/>
          <w:szCs w:val="24"/>
        </w:rPr>
        <w:t>评委在认真审阅投标文件的基础上，根据各投标文件的响应情况，对各评分项目进行评分，除客观评审项目外，不得统一赋分。商务技术分是由所有评委评分均算而成，分值四舍五入保留小数点后两位。以下所设分值均为各条评分最大得分值，评委根据各条评分内容所设分值酌情打分。</w:t>
      </w:r>
    </w:p>
    <w:p>
      <w:pPr>
        <w:pStyle w:val="17"/>
        <w:snapToGrid w:val="0"/>
        <w:spacing w:line="360" w:lineRule="auto"/>
        <w:ind w:firstLine="480" w:firstLineChars="200"/>
        <w:rPr>
          <w:rFonts w:hAnsi="宋体" w:cs="Times New Roman"/>
          <w:sz w:val="24"/>
          <w:szCs w:val="24"/>
        </w:rPr>
      </w:pPr>
    </w:p>
    <w:tbl>
      <w:tblPr>
        <w:tblStyle w:val="3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939"/>
        <w:gridCol w:w="2552"/>
        <w:gridCol w:w="402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pStyle w:val="119"/>
              <w:numPr>
                <w:ilvl w:val="0"/>
                <w:numId w:val="0"/>
              </w:numPr>
              <w:snapToGrid w:val="0"/>
              <w:spacing w:line="240" w:lineRule="auto"/>
              <w:jc w:val="center"/>
              <w:rPr>
                <w:rFonts w:cs="Times New Roman" w:asciiTheme="minorEastAsia" w:hAnsiTheme="minorEastAsia" w:eastAsiaTheme="minorEastAsia"/>
                <w:b/>
                <w:bCs/>
              </w:rPr>
            </w:pPr>
            <w:r>
              <w:rPr>
                <w:rFonts w:hint="eastAsia" w:asciiTheme="minorEastAsia" w:hAnsiTheme="minorEastAsia" w:eastAsiaTheme="minorEastAsia"/>
                <w:b/>
                <w:bCs/>
              </w:rPr>
              <w:t>序号</w:t>
            </w:r>
          </w:p>
        </w:tc>
        <w:tc>
          <w:tcPr>
            <w:tcW w:w="3491" w:type="dxa"/>
            <w:gridSpan w:val="2"/>
            <w:vAlign w:val="center"/>
          </w:tcPr>
          <w:p>
            <w:pPr>
              <w:pStyle w:val="119"/>
              <w:numPr>
                <w:ilvl w:val="0"/>
                <w:numId w:val="0"/>
              </w:numPr>
              <w:snapToGrid w:val="0"/>
              <w:spacing w:line="240" w:lineRule="auto"/>
              <w:jc w:val="center"/>
              <w:rPr>
                <w:rFonts w:cs="Times New Roman" w:asciiTheme="minorEastAsia" w:hAnsiTheme="minorEastAsia" w:eastAsiaTheme="minorEastAsia"/>
                <w:b/>
                <w:bCs/>
              </w:rPr>
            </w:pPr>
            <w:r>
              <w:rPr>
                <w:rFonts w:hint="eastAsia" w:asciiTheme="minorEastAsia" w:hAnsiTheme="minorEastAsia" w:eastAsiaTheme="minorEastAsia"/>
                <w:b/>
                <w:bCs/>
              </w:rPr>
              <w:t>评审项目</w:t>
            </w:r>
          </w:p>
        </w:tc>
        <w:tc>
          <w:tcPr>
            <w:tcW w:w="4022" w:type="dxa"/>
            <w:vAlign w:val="center"/>
          </w:tcPr>
          <w:p>
            <w:pPr>
              <w:pStyle w:val="119"/>
              <w:numPr>
                <w:ilvl w:val="0"/>
                <w:numId w:val="0"/>
              </w:numPr>
              <w:snapToGrid w:val="0"/>
              <w:spacing w:line="240" w:lineRule="auto"/>
              <w:jc w:val="center"/>
              <w:rPr>
                <w:rFonts w:cs="Times New Roman" w:asciiTheme="minorEastAsia" w:hAnsiTheme="minorEastAsia" w:eastAsiaTheme="minorEastAsia"/>
                <w:b/>
                <w:bCs/>
              </w:rPr>
            </w:pPr>
            <w:r>
              <w:rPr>
                <w:rFonts w:hint="eastAsia" w:asciiTheme="minorEastAsia" w:hAnsiTheme="minorEastAsia" w:eastAsiaTheme="minorEastAsia"/>
                <w:b/>
                <w:bCs/>
              </w:rPr>
              <w:t>评审内容及规则</w:t>
            </w:r>
          </w:p>
        </w:tc>
        <w:tc>
          <w:tcPr>
            <w:tcW w:w="709" w:type="dxa"/>
            <w:vAlign w:val="center"/>
          </w:tcPr>
          <w:p>
            <w:pPr>
              <w:pStyle w:val="119"/>
              <w:numPr>
                <w:ilvl w:val="0"/>
                <w:numId w:val="0"/>
              </w:numPr>
              <w:snapToGrid w:val="0"/>
              <w:spacing w:line="240" w:lineRule="auto"/>
              <w:jc w:val="center"/>
              <w:rPr>
                <w:rFonts w:cs="Times New Roman" w:asciiTheme="minorEastAsia" w:hAnsiTheme="minorEastAsia" w:eastAsiaTheme="minorEastAsia"/>
                <w:b/>
                <w:bCs/>
              </w:rPr>
            </w:pPr>
            <w:r>
              <w:rPr>
                <w:rFonts w:hint="eastAsia" w:asciiTheme="minorEastAsia" w:hAnsiTheme="minorEastAsia" w:eastAsiaTheme="minorEastAsia"/>
                <w:b/>
                <w:bCs/>
              </w:rPr>
              <w:t>标准</w:t>
            </w:r>
          </w:p>
          <w:p>
            <w:pPr>
              <w:pStyle w:val="119"/>
              <w:numPr>
                <w:ilvl w:val="0"/>
                <w:numId w:val="0"/>
              </w:numPr>
              <w:snapToGrid w:val="0"/>
              <w:spacing w:line="240" w:lineRule="auto"/>
              <w:jc w:val="center"/>
              <w:rPr>
                <w:rFonts w:cs="Times New Roman" w:asciiTheme="minorEastAsia" w:hAnsiTheme="minorEastAsia" w:eastAsiaTheme="minorEastAsia"/>
                <w:b/>
                <w:bCs/>
              </w:rPr>
            </w:pPr>
            <w:r>
              <w:rPr>
                <w:rFonts w:hint="eastAsia" w:asciiTheme="minorEastAsia" w:hAnsiTheme="minorEastAsia" w:eastAsiaTheme="minorEastAsia"/>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vAlign w:val="center"/>
          </w:tcPr>
          <w:p>
            <w:pPr>
              <w:pStyle w:val="119"/>
              <w:numPr>
                <w:ilvl w:val="0"/>
                <w:numId w:val="0"/>
              </w:numPr>
              <w:snapToGrid w:val="0"/>
              <w:spacing w:line="240" w:lineRule="auto"/>
              <w:jc w:val="center"/>
              <w:rPr>
                <w:rFonts w:asciiTheme="minorEastAsia" w:hAnsiTheme="minorEastAsia" w:eastAsiaTheme="minorEastAsia"/>
              </w:rPr>
            </w:pPr>
            <w:r>
              <w:rPr>
                <w:rFonts w:hint="eastAsia" w:asciiTheme="minorEastAsia" w:hAnsiTheme="minorEastAsia" w:eastAsiaTheme="minorEastAsia"/>
              </w:rPr>
              <w:t>1</w:t>
            </w:r>
          </w:p>
        </w:tc>
        <w:tc>
          <w:tcPr>
            <w:tcW w:w="939" w:type="dxa"/>
            <w:vMerge w:val="restart"/>
            <w:vAlign w:val="center"/>
          </w:tcPr>
          <w:p>
            <w:pPr>
              <w:pStyle w:val="119"/>
              <w:numPr>
                <w:ilvl w:val="0"/>
                <w:numId w:val="0"/>
              </w:numPr>
              <w:snapToGrid w:val="0"/>
              <w:spacing w:line="240" w:lineRule="auto"/>
              <w:jc w:val="center"/>
              <w:rPr>
                <w:rFonts w:cs="Times New Roman" w:asciiTheme="minorEastAsia" w:hAnsiTheme="minorEastAsia" w:eastAsiaTheme="minorEastAsia"/>
              </w:rPr>
            </w:pPr>
            <w:r>
              <w:rPr>
                <w:rFonts w:hint="eastAsia" w:asciiTheme="minorEastAsia" w:hAnsiTheme="minorEastAsia" w:eastAsiaTheme="minorEastAsia"/>
              </w:rPr>
              <w:t>技术方案</w:t>
            </w:r>
          </w:p>
        </w:tc>
        <w:tc>
          <w:tcPr>
            <w:tcW w:w="2552" w:type="dxa"/>
            <w:vAlign w:val="center"/>
          </w:tcPr>
          <w:p>
            <w:pPr>
              <w:pStyle w:val="103"/>
              <w:jc w:val="center"/>
              <w:rPr>
                <w:rFonts w:cs="Times New Roman"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技术方案的完整性、合理性</w:t>
            </w:r>
          </w:p>
        </w:tc>
        <w:tc>
          <w:tcPr>
            <w:tcW w:w="4022" w:type="dxa"/>
            <w:vAlign w:val="center"/>
          </w:tcPr>
          <w:p>
            <w:pPr>
              <w:pStyle w:val="103"/>
              <w:jc w:val="both"/>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优：</w:t>
            </w:r>
            <w:r>
              <w:rPr>
                <w:rFonts w:hint="eastAsia" w:asciiTheme="minorEastAsia" w:hAnsiTheme="minorEastAsia" w:eastAsiaTheme="minorEastAsia"/>
                <w:sz w:val="24"/>
                <w:szCs w:val="24"/>
                <w:lang w:eastAsia="zh-CN"/>
              </w:rPr>
              <w:t>1</w:t>
            </w:r>
            <w:r>
              <w:rPr>
                <w:rFonts w:asciiTheme="minorEastAsia" w:hAnsiTheme="minorEastAsia" w:eastAsiaTheme="minorEastAsia"/>
                <w:sz w:val="24"/>
                <w:szCs w:val="24"/>
                <w:lang w:eastAsia="zh-CN"/>
              </w:rPr>
              <w:t>0</w:t>
            </w:r>
            <w:r>
              <w:rPr>
                <w:rFonts w:cs="Times New Roman" w:asciiTheme="minorEastAsia" w:hAnsiTheme="minorEastAsia" w:eastAsiaTheme="minorEastAsia"/>
                <w:sz w:val="24"/>
                <w:szCs w:val="24"/>
              </w:rPr>
              <w:t>~6</w:t>
            </w:r>
            <w:r>
              <w:rPr>
                <w:rFonts w:hint="eastAsia" w:asciiTheme="minorEastAsia" w:hAnsiTheme="minorEastAsia" w:eastAsiaTheme="minorEastAsia"/>
                <w:sz w:val="24"/>
                <w:szCs w:val="24"/>
              </w:rPr>
              <w:t>；良：</w:t>
            </w:r>
            <w:r>
              <w:rPr>
                <w:rFonts w:hint="eastAsia" w:asciiTheme="minorEastAsia" w:hAnsiTheme="minorEastAsia" w:eastAsiaTheme="minorEastAsia"/>
                <w:sz w:val="24"/>
                <w:szCs w:val="24"/>
                <w:lang w:eastAsia="zh-CN"/>
              </w:rPr>
              <w:t>6</w:t>
            </w:r>
            <w:r>
              <w:rPr>
                <w:rFonts w:cs="Times New Roman" w:asciiTheme="minorEastAsia" w:hAnsiTheme="minorEastAsia" w:eastAsiaTheme="minorEastAsia"/>
                <w:sz w:val="24"/>
                <w:szCs w:val="24"/>
              </w:rPr>
              <w:t>~3</w:t>
            </w:r>
            <w:r>
              <w:rPr>
                <w:rFonts w:hint="eastAsia" w:asciiTheme="minorEastAsia" w:hAnsiTheme="minorEastAsia" w:eastAsiaTheme="minorEastAsia"/>
                <w:sz w:val="24"/>
                <w:szCs w:val="24"/>
              </w:rPr>
              <w:t>；一般：</w:t>
            </w:r>
            <w:r>
              <w:rPr>
                <w:rFonts w:hint="eastAsia" w:asciiTheme="minorEastAsia" w:hAnsiTheme="minorEastAsia" w:eastAsiaTheme="minorEastAsia"/>
                <w:sz w:val="24"/>
                <w:szCs w:val="24"/>
                <w:lang w:eastAsia="zh-CN"/>
              </w:rPr>
              <w:t>3</w:t>
            </w:r>
            <w:r>
              <w:rPr>
                <w:rFonts w:cs="Times New Roman" w:asciiTheme="minorEastAsia" w:hAnsiTheme="minorEastAsia" w:eastAsiaTheme="minorEastAsia"/>
                <w:sz w:val="24"/>
                <w:szCs w:val="24"/>
              </w:rPr>
              <w:t>~0</w:t>
            </w:r>
          </w:p>
        </w:tc>
        <w:tc>
          <w:tcPr>
            <w:tcW w:w="709" w:type="dxa"/>
            <w:vAlign w:val="center"/>
          </w:tcPr>
          <w:p>
            <w:pPr>
              <w:pStyle w:val="119"/>
              <w:numPr>
                <w:ilvl w:val="0"/>
                <w:numId w:val="0"/>
              </w:numPr>
              <w:snapToGrid w:val="0"/>
              <w:spacing w:line="240" w:lineRule="auto"/>
              <w:jc w:val="center"/>
              <w:rPr>
                <w:rFonts w:asciiTheme="minorEastAsia" w:hAnsiTheme="minorEastAsia" w:eastAsiaTheme="minorEastAsia"/>
              </w:rPr>
            </w:pPr>
            <w:r>
              <w:rPr>
                <w:rFonts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19"/>
              <w:numPr>
                <w:ilvl w:val="0"/>
                <w:numId w:val="0"/>
              </w:numPr>
              <w:snapToGrid w:val="0"/>
              <w:spacing w:line="240" w:lineRule="auto"/>
              <w:jc w:val="center"/>
              <w:rPr>
                <w:rFonts w:cs="Times New Roman" w:asciiTheme="minorEastAsia" w:hAnsiTheme="minorEastAsia" w:eastAsiaTheme="minorEastAsia"/>
              </w:rPr>
            </w:pPr>
          </w:p>
        </w:tc>
        <w:tc>
          <w:tcPr>
            <w:tcW w:w="939" w:type="dxa"/>
            <w:vMerge w:val="continue"/>
            <w:vAlign w:val="center"/>
          </w:tcPr>
          <w:p>
            <w:pPr>
              <w:pStyle w:val="119"/>
              <w:numPr>
                <w:ilvl w:val="0"/>
                <w:numId w:val="0"/>
              </w:numPr>
              <w:snapToGrid w:val="0"/>
              <w:spacing w:line="240" w:lineRule="auto"/>
              <w:jc w:val="center"/>
              <w:rPr>
                <w:rFonts w:cs="Times New Roman" w:asciiTheme="minorEastAsia" w:hAnsiTheme="minorEastAsia" w:eastAsiaTheme="minorEastAsia"/>
              </w:rPr>
            </w:pPr>
          </w:p>
        </w:tc>
        <w:tc>
          <w:tcPr>
            <w:tcW w:w="2552" w:type="dxa"/>
            <w:vAlign w:val="center"/>
          </w:tcPr>
          <w:p>
            <w:pPr>
              <w:pStyle w:val="103"/>
              <w:jc w:val="cente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技术主要性能与指标要求</w:t>
            </w:r>
          </w:p>
        </w:tc>
        <w:tc>
          <w:tcPr>
            <w:tcW w:w="4022" w:type="dxa"/>
            <w:vAlign w:val="center"/>
          </w:tcPr>
          <w:p>
            <w:pPr>
              <w:pStyle w:val="103"/>
              <w:jc w:val="both"/>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优：</w:t>
            </w:r>
            <w:r>
              <w:rPr>
                <w:rFonts w:hint="eastAsia" w:asciiTheme="minorEastAsia" w:hAnsiTheme="minorEastAsia" w:eastAsiaTheme="minorEastAsia"/>
                <w:sz w:val="24"/>
                <w:szCs w:val="24"/>
                <w:lang w:eastAsia="zh-CN"/>
              </w:rPr>
              <w:t>1</w:t>
            </w:r>
            <w:r>
              <w:rPr>
                <w:rFonts w:asciiTheme="minorEastAsia" w:hAnsiTheme="minorEastAsia" w:eastAsiaTheme="minorEastAsia"/>
                <w:sz w:val="24"/>
                <w:szCs w:val="24"/>
                <w:lang w:eastAsia="zh-CN"/>
              </w:rPr>
              <w:t>0</w:t>
            </w:r>
            <w:r>
              <w:rPr>
                <w:rFonts w:cs="Times New Roman" w:asciiTheme="minorEastAsia" w:hAnsiTheme="minorEastAsia" w:eastAsiaTheme="minorEastAsia"/>
                <w:sz w:val="24"/>
                <w:szCs w:val="24"/>
              </w:rPr>
              <w:t>~6</w:t>
            </w:r>
            <w:r>
              <w:rPr>
                <w:rFonts w:hint="eastAsia" w:asciiTheme="minorEastAsia" w:hAnsiTheme="minorEastAsia" w:eastAsiaTheme="minorEastAsia"/>
                <w:sz w:val="24"/>
                <w:szCs w:val="24"/>
              </w:rPr>
              <w:t>；良：</w:t>
            </w:r>
            <w:r>
              <w:rPr>
                <w:rFonts w:hint="eastAsia" w:asciiTheme="minorEastAsia" w:hAnsiTheme="minorEastAsia" w:eastAsiaTheme="minorEastAsia"/>
                <w:sz w:val="24"/>
                <w:szCs w:val="24"/>
                <w:lang w:eastAsia="zh-CN"/>
              </w:rPr>
              <w:t>6</w:t>
            </w:r>
            <w:r>
              <w:rPr>
                <w:rFonts w:cs="Times New Roman" w:asciiTheme="minorEastAsia" w:hAnsiTheme="minorEastAsia" w:eastAsiaTheme="minorEastAsia"/>
                <w:sz w:val="24"/>
                <w:szCs w:val="24"/>
              </w:rPr>
              <w:t>~3</w:t>
            </w:r>
            <w:r>
              <w:rPr>
                <w:rFonts w:hint="eastAsia" w:asciiTheme="minorEastAsia" w:hAnsiTheme="minorEastAsia" w:eastAsiaTheme="minorEastAsia"/>
                <w:sz w:val="24"/>
                <w:szCs w:val="24"/>
              </w:rPr>
              <w:t>；一般：</w:t>
            </w:r>
            <w:r>
              <w:rPr>
                <w:rFonts w:hint="eastAsia" w:asciiTheme="minorEastAsia" w:hAnsiTheme="minorEastAsia" w:eastAsiaTheme="minorEastAsia"/>
                <w:sz w:val="24"/>
                <w:szCs w:val="24"/>
                <w:lang w:eastAsia="zh-CN"/>
              </w:rPr>
              <w:t>3</w:t>
            </w:r>
            <w:r>
              <w:rPr>
                <w:rFonts w:cs="Times New Roman" w:asciiTheme="minorEastAsia" w:hAnsiTheme="minorEastAsia" w:eastAsiaTheme="minorEastAsia"/>
                <w:sz w:val="24"/>
                <w:szCs w:val="24"/>
              </w:rPr>
              <w:t>~0</w:t>
            </w:r>
          </w:p>
        </w:tc>
        <w:tc>
          <w:tcPr>
            <w:tcW w:w="709" w:type="dxa"/>
            <w:vAlign w:val="center"/>
          </w:tcPr>
          <w:p>
            <w:pPr>
              <w:pStyle w:val="119"/>
              <w:numPr>
                <w:ilvl w:val="0"/>
                <w:numId w:val="0"/>
              </w:numPr>
              <w:snapToGrid w:val="0"/>
              <w:spacing w:line="240" w:lineRule="auto"/>
              <w:jc w:val="center"/>
              <w:rPr>
                <w:rFonts w:asciiTheme="minorEastAsia" w:hAnsiTheme="minorEastAsia" w:eastAsiaTheme="minorEastAsia"/>
              </w:rPr>
            </w:pPr>
            <w:r>
              <w:rPr>
                <w:rFonts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19"/>
              <w:numPr>
                <w:ilvl w:val="0"/>
                <w:numId w:val="0"/>
              </w:numPr>
              <w:snapToGrid w:val="0"/>
              <w:spacing w:line="240" w:lineRule="auto"/>
              <w:jc w:val="center"/>
              <w:rPr>
                <w:rFonts w:cs="Times New Roman" w:asciiTheme="minorEastAsia" w:hAnsiTheme="minorEastAsia" w:eastAsiaTheme="minorEastAsia"/>
              </w:rPr>
            </w:pPr>
          </w:p>
        </w:tc>
        <w:tc>
          <w:tcPr>
            <w:tcW w:w="939" w:type="dxa"/>
            <w:vMerge w:val="continue"/>
            <w:vAlign w:val="center"/>
          </w:tcPr>
          <w:p>
            <w:pPr>
              <w:pStyle w:val="119"/>
              <w:numPr>
                <w:ilvl w:val="0"/>
                <w:numId w:val="0"/>
              </w:numPr>
              <w:snapToGrid w:val="0"/>
              <w:spacing w:line="240" w:lineRule="auto"/>
              <w:jc w:val="center"/>
              <w:rPr>
                <w:rFonts w:cs="Times New Roman" w:asciiTheme="minorEastAsia" w:hAnsiTheme="minorEastAsia" w:eastAsiaTheme="minorEastAsia"/>
              </w:rPr>
            </w:pPr>
          </w:p>
        </w:tc>
        <w:tc>
          <w:tcPr>
            <w:tcW w:w="2552" w:type="dxa"/>
            <w:vAlign w:val="center"/>
          </w:tcPr>
          <w:p>
            <w:pPr>
              <w:pStyle w:val="119"/>
              <w:numPr>
                <w:ilvl w:val="0"/>
                <w:numId w:val="0"/>
              </w:numPr>
              <w:snapToGrid w:val="0"/>
              <w:spacing w:line="240" w:lineRule="auto"/>
              <w:jc w:val="center"/>
              <w:rPr>
                <w:rFonts w:asciiTheme="minorEastAsia" w:hAnsiTheme="minorEastAsia" w:eastAsiaTheme="minorEastAsia"/>
              </w:rPr>
            </w:pPr>
            <w:r>
              <w:rPr>
                <w:rFonts w:hint="eastAsia" w:asciiTheme="minorEastAsia" w:hAnsiTheme="minorEastAsia" w:eastAsiaTheme="minorEastAsia"/>
              </w:rPr>
              <w:t>安装调试与验收</w:t>
            </w:r>
          </w:p>
        </w:tc>
        <w:tc>
          <w:tcPr>
            <w:tcW w:w="4022" w:type="dxa"/>
            <w:vAlign w:val="center"/>
          </w:tcPr>
          <w:p>
            <w:pPr>
              <w:pStyle w:val="103"/>
              <w:jc w:val="both"/>
              <w:rPr>
                <w:rFonts w:asciiTheme="minorEastAsia" w:hAnsiTheme="minorEastAsia" w:eastAsiaTheme="minorEastAsia"/>
                <w:sz w:val="24"/>
                <w:szCs w:val="24"/>
              </w:rPr>
            </w:pPr>
            <w:r>
              <w:rPr>
                <w:rFonts w:hint="eastAsia" w:asciiTheme="minorEastAsia" w:hAnsiTheme="minorEastAsia" w:eastAsiaTheme="minorEastAsia"/>
                <w:sz w:val="24"/>
                <w:szCs w:val="24"/>
              </w:rPr>
              <w:t>优：</w:t>
            </w:r>
            <w:r>
              <w:rPr>
                <w:rFonts w:hint="eastAsia" w:asciiTheme="minorEastAsia" w:hAnsiTheme="minorEastAsia" w:eastAsiaTheme="minorEastAsia"/>
                <w:sz w:val="24"/>
                <w:szCs w:val="24"/>
                <w:lang w:eastAsia="zh-CN"/>
              </w:rPr>
              <w:t>1</w:t>
            </w:r>
            <w:r>
              <w:rPr>
                <w:rFonts w:asciiTheme="minorEastAsia" w:hAnsiTheme="minorEastAsia" w:eastAsiaTheme="minorEastAsia"/>
                <w:sz w:val="24"/>
                <w:szCs w:val="24"/>
                <w:lang w:eastAsia="zh-CN"/>
              </w:rPr>
              <w:t>0</w:t>
            </w:r>
            <w:r>
              <w:rPr>
                <w:rFonts w:cs="Times New Roman" w:asciiTheme="minorEastAsia" w:hAnsiTheme="minorEastAsia" w:eastAsiaTheme="minorEastAsia"/>
                <w:sz w:val="24"/>
                <w:szCs w:val="24"/>
              </w:rPr>
              <w:t>~6</w:t>
            </w:r>
            <w:r>
              <w:rPr>
                <w:rFonts w:hint="eastAsia" w:asciiTheme="minorEastAsia" w:hAnsiTheme="minorEastAsia" w:eastAsiaTheme="minorEastAsia"/>
                <w:sz w:val="24"/>
                <w:szCs w:val="24"/>
              </w:rPr>
              <w:t>；良：</w:t>
            </w:r>
            <w:r>
              <w:rPr>
                <w:rFonts w:hint="eastAsia" w:asciiTheme="minorEastAsia" w:hAnsiTheme="minorEastAsia" w:eastAsiaTheme="minorEastAsia"/>
                <w:sz w:val="24"/>
                <w:szCs w:val="24"/>
                <w:lang w:eastAsia="zh-CN"/>
              </w:rPr>
              <w:t>6</w:t>
            </w:r>
            <w:r>
              <w:rPr>
                <w:rFonts w:cs="Times New Roman" w:asciiTheme="minorEastAsia" w:hAnsiTheme="minorEastAsia" w:eastAsiaTheme="minorEastAsia"/>
                <w:sz w:val="24"/>
                <w:szCs w:val="24"/>
              </w:rPr>
              <w:t>~3</w:t>
            </w:r>
            <w:r>
              <w:rPr>
                <w:rFonts w:hint="eastAsia" w:asciiTheme="minorEastAsia" w:hAnsiTheme="minorEastAsia" w:eastAsiaTheme="minorEastAsia"/>
                <w:sz w:val="24"/>
                <w:szCs w:val="24"/>
              </w:rPr>
              <w:t>；一般：</w:t>
            </w:r>
            <w:r>
              <w:rPr>
                <w:rFonts w:hint="eastAsia" w:asciiTheme="minorEastAsia" w:hAnsiTheme="minorEastAsia" w:eastAsiaTheme="minorEastAsia"/>
                <w:sz w:val="24"/>
                <w:szCs w:val="24"/>
                <w:lang w:eastAsia="zh-CN"/>
              </w:rPr>
              <w:t>3</w:t>
            </w:r>
            <w:r>
              <w:rPr>
                <w:rFonts w:cs="Times New Roman" w:asciiTheme="minorEastAsia" w:hAnsiTheme="minorEastAsia" w:eastAsiaTheme="minorEastAsia"/>
                <w:sz w:val="24"/>
                <w:szCs w:val="24"/>
              </w:rPr>
              <w:t>~0</w:t>
            </w:r>
          </w:p>
        </w:tc>
        <w:tc>
          <w:tcPr>
            <w:tcW w:w="709" w:type="dxa"/>
            <w:vAlign w:val="center"/>
          </w:tcPr>
          <w:p>
            <w:pPr>
              <w:pStyle w:val="119"/>
              <w:numPr>
                <w:ilvl w:val="0"/>
                <w:numId w:val="0"/>
              </w:numPr>
              <w:snapToGrid w:val="0"/>
              <w:spacing w:line="240" w:lineRule="auto"/>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pStyle w:val="119"/>
              <w:numPr>
                <w:ilvl w:val="0"/>
                <w:numId w:val="0"/>
              </w:numPr>
              <w:snapToGrid w:val="0"/>
              <w:spacing w:line="240" w:lineRule="auto"/>
              <w:jc w:val="center"/>
              <w:rPr>
                <w:rFonts w:cs="Times New Roman" w:asciiTheme="minorEastAsia" w:hAnsiTheme="minorEastAsia" w:eastAsiaTheme="minorEastAsia"/>
              </w:rPr>
            </w:pPr>
          </w:p>
        </w:tc>
        <w:tc>
          <w:tcPr>
            <w:tcW w:w="939" w:type="dxa"/>
            <w:vMerge w:val="continue"/>
            <w:vAlign w:val="center"/>
          </w:tcPr>
          <w:p>
            <w:pPr>
              <w:pStyle w:val="119"/>
              <w:numPr>
                <w:ilvl w:val="0"/>
                <w:numId w:val="0"/>
              </w:numPr>
              <w:snapToGrid w:val="0"/>
              <w:spacing w:line="240" w:lineRule="auto"/>
              <w:jc w:val="center"/>
              <w:rPr>
                <w:rFonts w:cs="Times New Roman" w:asciiTheme="minorEastAsia" w:hAnsiTheme="minorEastAsia" w:eastAsiaTheme="minorEastAsia"/>
              </w:rPr>
            </w:pPr>
          </w:p>
        </w:tc>
        <w:tc>
          <w:tcPr>
            <w:tcW w:w="2552" w:type="dxa"/>
            <w:vAlign w:val="center"/>
          </w:tcPr>
          <w:p>
            <w:pPr>
              <w:pStyle w:val="10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售后服务和质量保证</w:t>
            </w:r>
          </w:p>
        </w:tc>
        <w:tc>
          <w:tcPr>
            <w:tcW w:w="4022" w:type="dxa"/>
            <w:vAlign w:val="center"/>
          </w:tcPr>
          <w:p>
            <w:pPr>
              <w:pStyle w:val="119"/>
              <w:numPr>
                <w:ilvl w:val="0"/>
                <w:numId w:val="0"/>
              </w:numPr>
              <w:snapToGrid w:val="0"/>
              <w:spacing w:line="240" w:lineRule="auto"/>
              <w:rPr>
                <w:rFonts w:cs="Times New Roman" w:asciiTheme="minorEastAsia" w:hAnsiTheme="minorEastAsia" w:eastAsiaTheme="minorEastAsia"/>
              </w:rPr>
            </w:pPr>
            <w:r>
              <w:rPr>
                <w:rFonts w:hint="eastAsia" w:asciiTheme="minorEastAsia" w:hAnsiTheme="minorEastAsia" w:eastAsiaTheme="minorEastAsia"/>
              </w:rPr>
              <w:t>优：1</w:t>
            </w:r>
            <w:r>
              <w:rPr>
                <w:rFonts w:asciiTheme="minorEastAsia" w:hAnsiTheme="minorEastAsia" w:eastAsiaTheme="minorEastAsia"/>
              </w:rPr>
              <w:t>0</w:t>
            </w:r>
            <w:r>
              <w:rPr>
                <w:rFonts w:cs="Times New Roman" w:asciiTheme="minorEastAsia" w:hAnsiTheme="minorEastAsia" w:eastAsiaTheme="minorEastAsia"/>
              </w:rPr>
              <w:t>~6</w:t>
            </w:r>
            <w:r>
              <w:rPr>
                <w:rFonts w:hint="eastAsia" w:asciiTheme="minorEastAsia" w:hAnsiTheme="minorEastAsia" w:eastAsiaTheme="minorEastAsia"/>
              </w:rPr>
              <w:t>；良：6</w:t>
            </w:r>
            <w:r>
              <w:rPr>
                <w:rFonts w:cs="Times New Roman" w:asciiTheme="minorEastAsia" w:hAnsiTheme="minorEastAsia" w:eastAsiaTheme="minorEastAsia"/>
              </w:rPr>
              <w:t>~3</w:t>
            </w:r>
            <w:r>
              <w:rPr>
                <w:rFonts w:hint="eastAsia" w:asciiTheme="minorEastAsia" w:hAnsiTheme="minorEastAsia" w:eastAsiaTheme="minorEastAsia"/>
              </w:rPr>
              <w:t>；一般：3</w:t>
            </w:r>
            <w:r>
              <w:rPr>
                <w:rFonts w:cs="Times New Roman" w:asciiTheme="minorEastAsia" w:hAnsiTheme="minorEastAsia" w:eastAsiaTheme="minorEastAsia"/>
              </w:rPr>
              <w:t>~0</w:t>
            </w:r>
          </w:p>
        </w:tc>
        <w:tc>
          <w:tcPr>
            <w:tcW w:w="709" w:type="dxa"/>
            <w:vAlign w:val="center"/>
          </w:tcPr>
          <w:p>
            <w:pPr>
              <w:pStyle w:val="119"/>
              <w:numPr>
                <w:ilvl w:val="0"/>
                <w:numId w:val="0"/>
              </w:numPr>
              <w:snapToGrid w:val="0"/>
              <w:spacing w:line="240" w:lineRule="auto"/>
              <w:jc w:val="center"/>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75" w:type="dxa"/>
            <w:gridSpan w:val="4"/>
            <w:vAlign w:val="center"/>
          </w:tcPr>
          <w:p>
            <w:pPr>
              <w:pStyle w:val="119"/>
              <w:numPr>
                <w:ilvl w:val="0"/>
                <w:numId w:val="0"/>
              </w:numPr>
              <w:snapToGrid w:val="0"/>
              <w:spacing w:line="240" w:lineRule="auto"/>
              <w:jc w:val="center"/>
              <w:rPr>
                <w:rFonts w:cs="Times New Roman" w:asciiTheme="minorEastAsia" w:hAnsiTheme="minorEastAsia" w:eastAsiaTheme="minorEastAsia"/>
              </w:rPr>
            </w:pPr>
            <w:r>
              <w:rPr>
                <w:rFonts w:hint="eastAsia" w:asciiTheme="minorEastAsia" w:hAnsiTheme="minorEastAsia" w:eastAsiaTheme="minorEastAsia"/>
              </w:rPr>
              <w:t>合计</w:t>
            </w:r>
          </w:p>
        </w:tc>
        <w:tc>
          <w:tcPr>
            <w:tcW w:w="709" w:type="dxa"/>
            <w:vAlign w:val="center"/>
          </w:tcPr>
          <w:p>
            <w:pPr>
              <w:pStyle w:val="119"/>
              <w:numPr>
                <w:ilvl w:val="0"/>
                <w:numId w:val="0"/>
              </w:numPr>
              <w:snapToGrid w:val="0"/>
              <w:spacing w:line="240" w:lineRule="auto"/>
              <w:jc w:val="center"/>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0</w:t>
            </w:r>
          </w:p>
        </w:tc>
      </w:tr>
    </w:tbl>
    <w:p>
      <w:pPr>
        <w:pStyle w:val="17"/>
        <w:snapToGrid w:val="0"/>
        <w:spacing w:line="360" w:lineRule="auto"/>
        <w:ind w:firstLine="482" w:firstLineChars="200"/>
        <w:rPr>
          <w:rFonts w:hAnsi="宋体" w:cs="Times New Roman"/>
          <w:b/>
          <w:bCs/>
          <w:sz w:val="24"/>
          <w:szCs w:val="24"/>
        </w:rPr>
      </w:pPr>
    </w:p>
    <w:p>
      <w:pPr>
        <w:pStyle w:val="17"/>
        <w:snapToGrid w:val="0"/>
        <w:spacing w:line="360" w:lineRule="auto"/>
        <w:ind w:firstLine="482" w:firstLineChars="200"/>
        <w:rPr>
          <w:rFonts w:hAnsi="宋体" w:cs="Times New Roman"/>
          <w:b/>
          <w:bCs/>
          <w:sz w:val="24"/>
          <w:szCs w:val="24"/>
        </w:rPr>
      </w:pPr>
    </w:p>
    <w:p>
      <w:pPr>
        <w:pStyle w:val="17"/>
        <w:snapToGrid w:val="0"/>
        <w:spacing w:line="360" w:lineRule="auto"/>
        <w:ind w:firstLine="482" w:firstLineChars="200"/>
        <w:rPr>
          <w:rFonts w:hAnsi="宋体" w:cs="Times New Roman"/>
          <w:b/>
          <w:bCs/>
          <w:sz w:val="24"/>
          <w:szCs w:val="24"/>
        </w:rPr>
      </w:pPr>
      <w:r>
        <w:rPr>
          <w:rFonts w:hint="eastAsia" w:hAnsi="宋体"/>
          <w:b/>
          <w:bCs/>
          <w:sz w:val="24"/>
          <w:szCs w:val="24"/>
        </w:rPr>
        <w:t>（三）价格分：6</w:t>
      </w:r>
      <w:r>
        <w:rPr>
          <w:rFonts w:hAnsi="宋体"/>
          <w:b/>
          <w:bCs/>
          <w:sz w:val="24"/>
          <w:szCs w:val="24"/>
        </w:rPr>
        <w:t>0</w:t>
      </w:r>
      <w:r>
        <w:rPr>
          <w:rFonts w:hint="eastAsia" w:hAnsi="宋体"/>
          <w:b/>
          <w:bCs/>
          <w:sz w:val="24"/>
          <w:szCs w:val="24"/>
        </w:rPr>
        <w:t>分</w:t>
      </w:r>
    </w:p>
    <w:p>
      <w:pPr>
        <w:pStyle w:val="17"/>
        <w:snapToGrid w:val="0"/>
        <w:spacing w:line="360" w:lineRule="auto"/>
        <w:ind w:firstLine="480" w:firstLineChars="200"/>
        <w:rPr>
          <w:rFonts w:hAnsi="宋体" w:cs="Times New Roman"/>
          <w:sz w:val="24"/>
          <w:szCs w:val="24"/>
        </w:rPr>
      </w:pPr>
      <w:r>
        <w:rPr>
          <w:rFonts w:hint="eastAsia" w:hAnsi="宋体"/>
          <w:sz w:val="24"/>
          <w:szCs w:val="24"/>
        </w:rPr>
        <w:t>价格分统一采用低价优先法计算，即满足招标文件要求且投标价格最低的投标报价为评标基准价，其价格分为满分。其他投标人的价格分统一按照下列公式计算（分值四舍五入保留小数点后两位）：</w:t>
      </w:r>
    </w:p>
    <w:p>
      <w:pPr>
        <w:pStyle w:val="17"/>
        <w:snapToGrid w:val="0"/>
        <w:spacing w:line="360" w:lineRule="auto"/>
        <w:ind w:firstLine="480" w:firstLineChars="200"/>
        <w:rPr>
          <w:rFonts w:hAnsi="宋体"/>
          <w:sz w:val="24"/>
          <w:szCs w:val="24"/>
        </w:rPr>
      </w:pPr>
      <w:r>
        <w:rPr>
          <w:rFonts w:hint="eastAsia" w:hAnsi="宋体"/>
          <w:sz w:val="24"/>
          <w:szCs w:val="24"/>
        </w:rPr>
        <w:t>投标报价得分</w:t>
      </w:r>
      <w:r>
        <w:rPr>
          <w:rFonts w:hAnsi="宋体"/>
          <w:sz w:val="24"/>
          <w:szCs w:val="24"/>
        </w:rPr>
        <w:t>=</w:t>
      </w:r>
      <w:r>
        <w:rPr>
          <w:rFonts w:hint="eastAsia" w:hAnsi="宋体"/>
          <w:sz w:val="24"/>
          <w:szCs w:val="24"/>
        </w:rPr>
        <w:t>（评标基准价</w:t>
      </w:r>
      <w:r>
        <w:rPr>
          <w:rFonts w:hAnsi="宋体"/>
          <w:sz w:val="24"/>
          <w:szCs w:val="24"/>
        </w:rPr>
        <w:t>/</w:t>
      </w:r>
      <w:r>
        <w:rPr>
          <w:rFonts w:hint="eastAsia" w:hAnsi="宋体"/>
          <w:sz w:val="24"/>
          <w:szCs w:val="24"/>
        </w:rPr>
        <w:t>投标报价）×价格权值×</w:t>
      </w:r>
      <w:r>
        <w:rPr>
          <w:rFonts w:hAnsi="宋体"/>
          <w:sz w:val="24"/>
          <w:szCs w:val="24"/>
        </w:rPr>
        <w:t>100%</w:t>
      </w:r>
    </w:p>
    <w:p>
      <w:pPr>
        <w:pStyle w:val="17"/>
        <w:snapToGrid w:val="0"/>
        <w:spacing w:line="360" w:lineRule="auto"/>
        <w:ind w:firstLine="480" w:firstLineChars="200"/>
        <w:rPr>
          <w:rFonts w:hAnsi="宋体" w:cs="Times New Roman"/>
          <w:sz w:val="24"/>
          <w:szCs w:val="24"/>
        </w:rPr>
      </w:pPr>
      <w:r>
        <w:rPr>
          <w:rFonts w:hint="eastAsia" w:hAnsi="宋体"/>
          <w:sz w:val="24"/>
          <w:szCs w:val="24"/>
        </w:rPr>
        <w:t>投标报价高于招标人预算价为无效报价</w:t>
      </w:r>
    </w:p>
    <w:p>
      <w:pPr>
        <w:pStyle w:val="101"/>
        <w:snapToGrid w:val="0"/>
        <w:spacing w:before="0" w:beforeAutospacing="0" w:after="0" w:afterAutospacing="0" w:line="360" w:lineRule="auto"/>
        <w:ind w:firstLine="480" w:firstLineChars="200"/>
        <w:rPr>
          <w:rFonts w:cs="Times New Roman"/>
          <w:snapToGrid w:val="0"/>
        </w:rPr>
      </w:pPr>
    </w:p>
    <w:p>
      <w:pPr>
        <w:widowControl/>
        <w:jc w:val="left"/>
        <w:rPr>
          <w:rFonts w:ascii="宋体" w:hAnsi="宋体" w:cs="宋体"/>
          <w:b/>
          <w:bCs/>
          <w:sz w:val="36"/>
          <w:szCs w:val="36"/>
        </w:rPr>
      </w:pPr>
      <w:r>
        <w:rPr>
          <w:rFonts w:ascii="宋体" w:hAnsi="宋体" w:cs="宋体"/>
          <w:b/>
          <w:bCs/>
          <w:sz w:val="36"/>
          <w:szCs w:val="36"/>
        </w:rPr>
        <w:br w:type="page"/>
      </w:r>
    </w:p>
    <w:p>
      <w:pPr>
        <w:pStyle w:val="2"/>
        <w:snapToGrid w:val="0"/>
        <w:spacing w:line="360" w:lineRule="auto"/>
        <w:rPr>
          <w:rFonts w:ascii="宋体" w:hAnsi="宋体" w:eastAsia="宋体" w:cs="宋体"/>
          <w:b/>
          <w:bCs/>
          <w:sz w:val="36"/>
          <w:szCs w:val="36"/>
        </w:rPr>
      </w:pPr>
      <w:bookmarkStart w:id="35" w:name="_Toc57109776"/>
      <w:r>
        <w:rPr>
          <w:rFonts w:hint="eastAsia" w:ascii="宋体" w:hAnsi="宋体" w:eastAsia="宋体" w:cs="宋体"/>
          <w:b/>
          <w:bCs/>
          <w:sz w:val="36"/>
          <w:szCs w:val="36"/>
        </w:rPr>
        <w:t>第四章投标</w:t>
      </w:r>
      <w:bookmarkEnd w:id="16"/>
      <w:bookmarkEnd w:id="17"/>
      <w:bookmarkEnd w:id="23"/>
      <w:r>
        <w:rPr>
          <w:rFonts w:hint="eastAsia" w:ascii="宋体" w:hAnsi="宋体" w:eastAsia="宋体" w:cs="宋体"/>
          <w:b/>
          <w:bCs/>
          <w:sz w:val="36"/>
          <w:szCs w:val="36"/>
        </w:rPr>
        <w:t>文件格式</w:t>
      </w:r>
      <w:bookmarkEnd w:id="35"/>
    </w:p>
    <w:p>
      <w:pPr>
        <w:jc w:val="center"/>
        <w:rPr>
          <w:rFonts w:ascii="宋体" w:cs="Times New Roman"/>
          <w:b/>
          <w:bCs/>
          <w:sz w:val="28"/>
          <w:szCs w:val="28"/>
        </w:rPr>
      </w:pPr>
      <w:bookmarkStart w:id="36" w:name="_Hlt26671244"/>
      <w:bookmarkEnd w:id="36"/>
      <w:bookmarkStart w:id="37" w:name="_Hlt26955039"/>
      <w:bookmarkEnd w:id="37"/>
      <w:bookmarkStart w:id="38" w:name="_Toc120614282"/>
      <w:bookmarkStart w:id="39" w:name="_Toc49090576"/>
      <w:bookmarkStart w:id="40" w:name="_Toc26554094"/>
    </w:p>
    <w:bookmarkEnd w:id="38"/>
    <w:bookmarkEnd w:id="39"/>
    <w:bookmarkEnd w:id="40"/>
    <w:p>
      <w:pPr>
        <w:snapToGrid w:val="0"/>
        <w:spacing w:line="360" w:lineRule="auto"/>
        <w:jc w:val="center"/>
        <w:outlineLvl w:val="1"/>
        <w:rPr>
          <w:rFonts w:ascii="宋体" w:cs="Times New Roman"/>
          <w:b/>
          <w:bCs/>
          <w:sz w:val="28"/>
          <w:szCs w:val="28"/>
        </w:rPr>
      </w:pPr>
      <w:bookmarkStart w:id="41" w:name="_Toc28046"/>
      <w:bookmarkStart w:id="42" w:name="_Toc13210"/>
      <w:bookmarkStart w:id="43" w:name="_Toc120614284"/>
      <w:r>
        <w:rPr>
          <w:rFonts w:hint="eastAsia" w:ascii="宋体" w:hAnsi="宋体" w:cs="宋体"/>
          <w:b/>
          <w:bCs/>
          <w:sz w:val="28"/>
          <w:szCs w:val="28"/>
        </w:rPr>
        <w:t>一、开标一览表</w:t>
      </w:r>
      <w:bookmarkEnd w:id="41"/>
    </w:p>
    <w:p>
      <w:pPr>
        <w:pStyle w:val="79"/>
        <w:adjustRightInd/>
        <w:snapToGrid w:val="0"/>
        <w:spacing w:before="0" w:after="0"/>
        <w:ind w:firstLineChars="200"/>
        <w:jc w:val="both"/>
        <w:rPr>
          <w:rFonts w:ascii="宋体" w:cs="Times New Roman"/>
          <w:kern w:val="2"/>
        </w:rPr>
      </w:pPr>
      <w:r>
        <w:rPr>
          <w:rFonts w:hint="eastAsia" w:ascii="宋体" w:hAnsi="宋体" w:cs="宋体"/>
          <w:kern w:val="2"/>
        </w:rPr>
        <w:t>投标人全称（加盖公章）：</w:t>
      </w:r>
    </w:p>
    <w:p>
      <w:pPr>
        <w:pStyle w:val="79"/>
        <w:adjustRightInd/>
        <w:snapToGrid w:val="0"/>
        <w:spacing w:before="0" w:after="0"/>
        <w:ind w:firstLineChars="200"/>
        <w:jc w:val="both"/>
        <w:rPr>
          <w:rFonts w:ascii="宋体" w:cs="Times New Roman"/>
          <w:kern w:val="2"/>
        </w:rPr>
      </w:pPr>
      <w:r>
        <w:rPr>
          <w:rFonts w:hint="eastAsia" w:ascii="宋体" w:hAnsi="宋体" w:cs="宋体"/>
          <w:kern w:val="2"/>
        </w:rPr>
        <w:t>项目名称：</w:t>
      </w:r>
    </w:p>
    <w:p>
      <w:pPr>
        <w:pStyle w:val="79"/>
        <w:adjustRightInd/>
        <w:snapToGrid w:val="0"/>
        <w:spacing w:before="0" w:after="0"/>
        <w:ind w:firstLineChars="200"/>
        <w:jc w:val="both"/>
        <w:rPr>
          <w:rFonts w:ascii="宋体" w:cs="Times New Roman"/>
          <w:kern w:val="2"/>
        </w:rPr>
      </w:pPr>
      <w:r>
        <w:rPr>
          <w:rFonts w:hint="eastAsia" w:ascii="宋体" w:hAnsi="宋体" w:cs="宋体"/>
          <w:kern w:val="2"/>
        </w:rPr>
        <w:t>项目编号：</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项目名称</w:t>
            </w:r>
          </w:p>
        </w:tc>
        <w:tc>
          <w:tcPr>
            <w:tcW w:w="5542"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项目编号</w:t>
            </w:r>
          </w:p>
        </w:tc>
        <w:tc>
          <w:tcPr>
            <w:tcW w:w="5542"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投标报价总计</w:t>
            </w:r>
          </w:p>
        </w:tc>
        <w:tc>
          <w:tcPr>
            <w:tcW w:w="5542" w:type="dxa"/>
            <w:vAlign w:val="center"/>
          </w:tcPr>
          <w:p>
            <w:pPr>
              <w:snapToGrid w:val="0"/>
              <w:jc w:val="center"/>
              <w:rPr>
                <w:rFonts w:ascii="宋体" w:cs="Times New Roman"/>
                <w:sz w:val="24"/>
                <w:szCs w:val="24"/>
              </w:rPr>
            </w:pPr>
            <w:r>
              <w:rPr>
                <w:rFonts w:hint="eastAsia" w:ascii="宋体" w:hAnsi="宋体" w:cs="宋体"/>
                <w:sz w:val="24"/>
                <w:szCs w:val="24"/>
              </w:rPr>
              <w:t>￥元，人民币大写：。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56" w:type="dxa"/>
            <w:vAlign w:val="center"/>
          </w:tcPr>
          <w:p>
            <w:pPr>
              <w:snapToGrid w:val="0"/>
              <w:jc w:val="center"/>
              <w:rPr>
                <w:rFonts w:ascii="宋体" w:cs="Times New Roman"/>
                <w:sz w:val="24"/>
                <w:szCs w:val="24"/>
              </w:rPr>
            </w:pPr>
            <w:r>
              <w:rPr>
                <w:rFonts w:hint="eastAsia" w:ascii="宋体" w:hAnsi="宋体" w:cs="宋体"/>
                <w:sz w:val="24"/>
                <w:szCs w:val="24"/>
              </w:rPr>
              <w:t>备注</w:t>
            </w:r>
          </w:p>
        </w:tc>
        <w:tc>
          <w:tcPr>
            <w:tcW w:w="5542" w:type="dxa"/>
            <w:vAlign w:val="center"/>
          </w:tcPr>
          <w:p>
            <w:pPr>
              <w:snapToGrid w:val="0"/>
              <w:jc w:val="center"/>
              <w:rPr>
                <w:rFonts w:ascii="宋体" w:cs="Times New Roman"/>
                <w:sz w:val="24"/>
                <w:szCs w:val="24"/>
              </w:rPr>
            </w:pPr>
            <w:r>
              <w:rPr>
                <w:rFonts w:hint="eastAsia" w:ascii="宋体" w:hAnsi="宋体" w:cs="宋体"/>
                <w:sz w:val="24"/>
                <w:szCs w:val="24"/>
              </w:rPr>
              <w:t>完全满足招标文件要求</w:t>
            </w:r>
          </w:p>
        </w:tc>
      </w:tr>
    </w:tbl>
    <w:p>
      <w:pPr>
        <w:snapToGrid w:val="0"/>
        <w:spacing w:line="360" w:lineRule="auto"/>
        <w:ind w:firstLine="480" w:firstLineChars="200"/>
        <w:rPr>
          <w:rFonts w:ascii="宋体" w:cs="Times New Roman"/>
          <w:color w:val="000000"/>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法人或被授权人（签字或盖章）：</w:t>
      </w:r>
    </w:p>
    <w:p>
      <w:pPr>
        <w:snapToGrid w:val="0"/>
        <w:spacing w:line="360" w:lineRule="auto"/>
        <w:ind w:right="480" w:firstLine="480" w:firstLineChars="200"/>
        <w:jc w:val="right"/>
        <w:rPr>
          <w:rFonts w:ascii="宋体" w:cs="Times New Roman"/>
          <w:sz w:val="28"/>
          <w:szCs w:val="28"/>
        </w:rPr>
      </w:pPr>
      <w:r>
        <w:rPr>
          <w:rFonts w:hint="eastAsia" w:ascii="宋体" w:hAnsi="宋体" w:cs="宋体"/>
          <w:sz w:val="24"/>
          <w:szCs w:val="24"/>
        </w:rPr>
        <w:t>日期：</w:t>
      </w:r>
    </w:p>
    <w:p>
      <w:pPr>
        <w:pStyle w:val="79"/>
        <w:adjustRightInd/>
        <w:snapToGrid w:val="0"/>
        <w:spacing w:before="0" w:after="0"/>
        <w:ind w:firstLineChars="200"/>
        <w:jc w:val="both"/>
        <w:rPr>
          <w:rFonts w:ascii="宋体" w:cs="Times New Roman"/>
          <w:kern w:val="2"/>
        </w:rPr>
      </w:pPr>
      <w:r>
        <w:rPr>
          <w:rFonts w:hint="eastAsia" w:ascii="宋体" w:hAnsi="宋体" w:cs="宋体"/>
          <w:kern w:val="2"/>
        </w:rPr>
        <w:t>注：</w:t>
      </w:r>
    </w:p>
    <w:p>
      <w:pPr>
        <w:snapToGrid w:val="0"/>
        <w:spacing w:line="360" w:lineRule="auto"/>
        <w:ind w:firstLine="480" w:firstLineChars="200"/>
        <w:rPr>
          <w:rFonts w:ascii="宋体" w:cs="Times New Roman"/>
          <w:sz w:val="24"/>
          <w:szCs w:val="24"/>
        </w:rPr>
      </w:pPr>
      <w:r>
        <w:rPr>
          <w:rFonts w:ascii="宋体" w:hAnsi="宋体" w:cs="宋体"/>
          <w:color w:val="000000"/>
          <w:sz w:val="24"/>
          <w:szCs w:val="24"/>
        </w:rPr>
        <w:t>1</w:t>
      </w:r>
      <w:r>
        <w:rPr>
          <w:rFonts w:hint="eastAsia" w:ascii="宋体" w:hAnsi="宋体" w:cs="宋体"/>
          <w:color w:val="000000"/>
          <w:sz w:val="24"/>
          <w:szCs w:val="24"/>
        </w:rPr>
        <w:t>、本表为格式表，</w:t>
      </w:r>
      <w:r>
        <w:rPr>
          <w:rFonts w:hint="eastAsia" w:ascii="宋体" w:hAnsi="宋体" w:cs="宋体"/>
          <w:sz w:val="24"/>
          <w:szCs w:val="24"/>
        </w:rPr>
        <w:t>不得自行改动，必须提供，否则视为未实质性响应招标文件。</w:t>
      </w:r>
    </w:p>
    <w:p>
      <w:pPr>
        <w:snapToGrid w:val="0"/>
        <w:spacing w:line="360" w:lineRule="auto"/>
        <w:ind w:firstLine="494" w:firstLineChars="206"/>
        <w:rPr>
          <w:rFonts w:ascii="宋体" w:cs="Times New Roman"/>
          <w:sz w:val="24"/>
          <w:szCs w:val="24"/>
        </w:rPr>
      </w:pPr>
      <w:r>
        <w:rPr>
          <w:rFonts w:ascii="宋体" w:hAnsi="宋体" w:cs="宋体"/>
          <w:sz w:val="24"/>
          <w:szCs w:val="24"/>
        </w:rPr>
        <w:t>2</w:t>
      </w:r>
      <w:r>
        <w:rPr>
          <w:rFonts w:hint="eastAsia" w:ascii="宋体" w:hAnsi="宋体" w:cs="宋体"/>
          <w:sz w:val="24"/>
          <w:szCs w:val="24"/>
        </w:rPr>
        <w:t>、招标报价采用总承包方式，投标人的报价应包括设备及其备品、备件和专用工具费用、税费（如包括关税、进口货物、所用原材料、零部件的各种国内外税费）及包装、运至最终目的地的运输、保险、现场吊装、检测验收、安装部署、调试、技术支持与培训、售后服务及相关劳务支出等工作所发生的全部费用以及投标单位企业利润、税金和政策性文件规定及合同包含的所有风险、责任，即响应本招标文件规定的各项应有费用。</w:t>
      </w:r>
    </w:p>
    <w:p>
      <w:pPr>
        <w:snapToGrid w:val="0"/>
        <w:spacing w:line="360" w:lineRule="auto"/>
        <w:ind w:firstLine="480" w:firstLineChars="200"/>
        <w:rPr>
          <w:rFonts w:ascii="宋体" w:cs="Times New Roman"/>
          <w:color w:val="000000"/>
          <w:sz w:val="24"/>
          <w:szCs w:val="24"/>
        </w:rPr>
      </w:pPr>
    </w:p>
    <w:p>
      <w:pPr>
        <w:snapToGrid w:val="0"/>
        <w:spacing w:line="360" w:lineRule="auto"/>
        <w:ind w:firstLine="480" w:firstLineChars="200"/>
        <w:rPr>
          <w:rFonts w:ascii="宋体" w:cs="Times New Roman"/>
          <w:color w:val="000000"/>
          <w:sz w:val="24"/>
          <w:szCs w:val="24"/>
        </w:rPr>
      </w:pPr>
    </w:p>
    <w:p>
      <w:pPr>
        <w:snapToGrid w:val="0"/>
        <w:spacing w:line="360" w:lineRule="auto"/>
        <w:ind w:firstLine="480" w:firstLineChars="200"/>
        <w:rPr>
          <w:rFonts w:ascii="宋体" w:cs="Times New Roman"/>
          <w:color w:val="000000"/>
          <w:sz w:val="24"/>
          <w:szCs w:val="24"/>
        </w:rPr>
      </w:pPr>
    </w:p>
    <w:p>
      <w:pPr>
        <w:snapToGrid w:val="0"/>
        <w:spacing w:line="360" w:lineRule="auto"/>
        <w:ind w:firstLine="480" w:firstLineChars="200"/>
        <w:rPr>
          <w:rFonts w:ascii="宋体" w:cs="Times New Roman"/>
          <w:sz w:val="24"/>
          <w:szCs w:val="24"/>
        </w:rPr>
        <w:sectPr>
          <w:footerReference r:id="rId3" w:type="default"/>
          <w:pgSz w:w="11906" w:h="16838"/>
          <w:pgMar w:top="1417" w:right="1134" w:bottom="1417" w:left="1304" w:header="851" w:footer="992" w:gutter="0"/>
          <w:cols w:space="425" w:num="1"/>
          <w:docGrid w:type="lines" w:linePitch="312" w:charSpace="0"/>
        </w:sectPr>
      </w:pPr>
    </w:p>
    <w:p>
      <w:pPr>
        <w:snapToGrid w:val="0"/>
        <w:spacing w:line="360" w:lineRule="auto"/>
        <w:jc w:val="center"/>
        <w:outlineLvl w:val="1"/>
        <w:rPr>
          <w:rFonts w:ascii="宋体" w:hAnsi="宋体" w:cs="宋体"/>
          <w:b/>
          <w:bCs/>
          <w:sz w:val="28"/>
          <w:szCs w:val="28"/>
        </w:rPr>
      </w:pPr>
      <w:bookmarkStart w:id="44" w:name="_Toc23530"/>
      <w:r>
        <w:rPr>
          <w:rFonts w:hint="eastAsia" w:ascii="宋体" w:hAnsi="宋体" w:cs="宋体"/>
          <w:b/>
          <w:bCs/>
          <w:sz w:val="28"/>
          <w:szCs w:val="28"/>
        </w:rPr>
        <w:t>二、分项报价表（格式自拟）</w:t>
      </w:r>
      <w:bookmarkEnd w:id="44"/>
    </w:p>
    <w:p>
      <w:pPr>
        <w:snapToGrid w:val="0"/>
        <w:jc w:val="center"/>
        <w:rPr>
          <w:rFonts w:ascii="宋体" w:cs="Times New Roman"/>
          <w:sz w:val="24"/>
          <w:szCs w:val="24"/>
        </w:rPr>
      </w:pPr>
    </w:p>
    <w:p>
      <w:pPr>
        <w:snapToGrid w:val="0"/>
        <w:jc w:val="center"/>
        <w:rPr>
          <w:rFonts w:ascii="宋体" w:cs="Times New Roman"/>
          <w:sz w:val="24"/>
          <w:szCs w:val="24"/>
        </w:rPr>
      </w:pPr>
    </w:p>
    <w:p>
      <w:pPr>
        <w:snapToGrid w:val="0"/>
        <w:jc w:val="center"/>
        <w:rPr>
          <w:rFonts w:ascii="宋体" w:cs="Times New Roman"/>
          <w:sz w:val="24"/>
          <w:szCs w:val="24"/>
        </w:rPr>
      </w:pPr>
    </w:p>
    <w:p>
      <w:pPr>
        <w:snapToGrid w:val="0"/>
        <w:jc w:val="center"/>
        <w:rPr>
          <w:rFonts w:ascii="宋体" w:cs="Times New Roman"/>
          <w:sz w:val="24"/>
          <w:szCs w:val="24"/>
        </w:rPr>
      </w:pPr>
    </w:p>
    <w:p>
      <w:pPr>
        <w:snapToGrid w:val="0"/>
        <w:jc w:val="center"/>
        <w:rPr>
          <w:rFonts w:ascii="宋体" w:cs="Times New Roman"/>
          <w:sz w:val="24"/>
          <w:szCs w:val="24"/>
        </w:rPr>
      </w:pPr>
    </w:p>
    <w:bookmarkEnd w:id="42"/>
    <w:p>
      <w:pPr>
        <w:snapToGrid w:val="0"/>
        <w:spacing w:line="360" w:lineRule="auto"/>
        <w:jc w:val="center"/>
        <w:outlineLvl w:val="1"/>
        <w:rPr>
          <w:rFonts w:ascii="宋体" w:cs="Times New Roman"/>
          <w:b/>
          <w:bCs/>
          <w:sz w:val="28"/>
          <w:szCs w:val="28"/>
        </w:rPr>
      </w:pPr>
      <w:bookmarkStart w:id="45" w:name="_Toc7622"/>
      <w:r>
        <w:rPr>
          <w:rFonts w:hint="eastAsia" w:ascii="宋体" w:hAnsi="宋体" w:cs="宋体"/>
          <w:b/>
          <w:bCs/>
          <w:sz w:val="28"/>
          <w:szCs w:val="28"/>
        </w:rPr>
        <w:t>三、技术参数响应及偏离表</w:t>
      </w:r>
      <w:bookmarkEnd w:id="45"/>
    </w:p>
    <w:p>
      <w:pPr>
        <w:spacing w:line="360" w:lineRule="auto"/>
        <w:ind w:firstLine="480" w:firstLineChars="200"/>
        <w:rPr>
          <w:rFonts w:ascii="宋体" w:cs="Times New Roman"/>
          <w:sz w:val="24"/>
          <w:szCs w:val="24"/>
        </w:rPr>
      </w:pPr>
      <w:r>
        <w:rPr>
          <w:rFonts w:hint="eastAsia" w:ascii="宋体" w:hAnsi="宋体" w:cs="宋体"/>
          <w:sz w:val="24"/>
          <w:szCs w:val="24"/>
        </w:rPr>
        <w:t>投标人全称（加盖公章）：</w:t>
      </w:r>
    </w:p>
    <w:tbl>
      <w:tblPr>
        <w:tblStyle w:val="37"/>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22"/>
        <w:gridCol w:w="2835"/>
        <w:gridCol w:w="1649"/>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17" w:type="dxa"/>
            <w:vAlign w:val="center"/>
          </w:tcPr>
          <w:p>
            <w:pPr>
              <w:snapToGrid w:val="0"/>
              <w:jc w:val="center"/>
              <w:rPr>
                <w:rFonts w:ascii="宋体" w:cs="Times New Roman"/>
                <w:sz w:val="24"/>
                <w:szCs w:val="24"/>
              </w:rPr>
            </w:pPr>
            <w:r>
              <w:rPr>
                <w:rFonts w:hint="eastAsia" w:ascii="宋体" w:hAnsi="宋体" w:cs="宋体"/>
                <w:sz w:val="24"/>
                <w:szCs w:val="24"/>
              </w:rPr>
              <w:t>序号</w:t>
            </w:r>
          </w:p>
        </w:tc>
        <w:tc>
          <w:tcPr>
            <w:tcW w:w="2722" w:type="dxa"/>
            <w:vAlign w:val="center"/>
          </w:tcPr>
          <w:p>
            <w:pPr>
              <w:snapToGrid w:val="0"/>
              <w:jc w:val="center"/>
              <w:rPr>
                <w:rFonts w:ascii="宋体" w:cs="Times New Roman"/>
                <w:sz w:val="24"/>
                <w:szCs w:val="24"/>
              </w:rPr>
            </w:pPr>
            <w:r>
              <w:rPr>
                <w:rFonts w:hint="eastAsia" w:ascii="宋体" w:hAnsi="宋体" w:cs="宋体"/>
                <w:sz w:val="24"/>
                <w:szCs w:val="24"/>
              </w:rPr>
              <w:t>招标要求</w:t>
            </w:r>
          </w:p>
        </w:tc>
        <w:tc>
          <w:tcPr>
            <w:tcW w:w="2835" w:type="dxa"/>
            <w:vAlign w:val="center"/>
          </w:tcPr>
          <w:p>
            <w:pPr>
              <w:snapToGrid w:val="0"/>
              <w:jc w:val="center"/>
              <w:rPr>
                <w:rFonts w:ascii="宋体" w:cs="Times New Roman"/>
                <w:sz w:val="24"/>
                <w:szCs w:val="24"/>
              </w:rPr>
            </w:pPr>
            <w:r>
              <w:rPr>
                <w:rFonts w:hint="eastAsia" w:ascii="宋体" w:hAnsi="宋体" w:cs="宋体"/>
                <w:sz w:val="24"/>
                <w:szCs w:val="24"/>
              </w:rPr>
              <w:t>投标响应</w:t>
            </w:r>
          </w:p>
        </w:tc>
        <w:tc>
          <w:tcPr>
            <w:tcW w:w="1649" w:type="dxa"/>
            <w:vAlign w:val="center"/>
          </w:tcPr>
          <w:p>
            <w:pPr>
              <w:snapToGrid w:val="0"/>
              <w:jc w:val="center"/>
              <w:rPr>
                <w:rFonts w:ascii="宋体" w:cs="Times New Roman"/>
                <w:sz w:val="24"/>
                <w:szCs w:val="24"/>
              </w:rPr>
            </w:pPr>
            <w:r>
              <w:rPr>
                <w:rFonts w:hint="eastAsia" w:ascii="宋体" w:hAnsi="宋体" w:cs="宋体"/>
                <w:sz w:val="24"/>
                <w:szCs w:val="24"/>
              </w:rPr>
              <w:t>超出、符合或偏离</w:t>
            </w:r>
          </w:p>
        </w:tc>
        <w:tc>
          <w:tcPr>
            <w:tcW w:w="1177" w:type="dxa"/>
            <w:vAlign w:val="center"/>
          </w:tcPr>
          <w:p>
            <w:pPr>
              <w:snapToGrid w:val="0"/>
              <w:jc w:val="center"/>
              <w:rPr>
                <w:rFonts w:ascii="宋体" w:cs="Times New Roman"/>
                <w:sz w:val="24"/>
                <w:szCs w:val="24"/>
              </w:rPr>
            </w:pPr>
            <w:r>
              <w:rPr>
                <w:rFonts w:hint="eastAsia" w:ascii="宋体" w:hAnsi="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7" w:type="dxa"/>
            <w:vAlign w:val="center"/>
          </w:tcPr>
          <w:p>
            <w:pPr>
              <w:snapToGrid w:val="0"/>
              <w:jc w:val="center"/>
              <w:rPr>
                <w:rFonts w:ascii="宋体" w:cs="Times New Roman"/>
                <w:sz w:val="24"/>
                <w:szCs w:val="24"/>
              </w:rPr>
            </w:pPr>
          </w:p>
        </w:tc>
        <w:tc>
          <w:tcPr>
            <w:tcW w:w="2722" w:type="dxa"/>
            <w:vAlign w:val="center"/>
          </w:tcPr>
          <w:p>
            <w:pPr>
              <w:snapToGrid w:val="0"/>
              <w:jc w:val="center"/>
              <w:rPr>
                <w:rFonts w:ascii="宋体" w:cs="Times New Roman"/>
                <w:sz w:val="24"/>
                <w:szCs w:val="24"/>
              </w:rPr>
            </w:pPr>
          </w:p>
        </w:tc>
        <w:tc>
          <w:tcPr>
            <w:tcW w:w="2835" w:type="dxa"/>
            <w:vAlign w:val="center"/>
          </w:tcPr>
          <w:p>
            <w:pPr>
              <w:snapToGrid w:val="0"/>
              <w:jc w:val="center"/>
              <w:rPr>
                <w:rFonts w:ascii="宋体" w:cs="Times New Roman"/>
                <w:sz w:val="24"/>
                <w:szCs w:val="24"/>
              </w:rPr>
            </w:pPr>
          </w:p>
        </w:tc>
        <w:tc>
          <w:tcPr>
            <w:tcW w:w="1649" w:type="dxa"/>
            <w:vAlign w:val="center"/>
          </w:tcPr>
          <w:p>
            <w:pPr>
              <w:snapToGrid w:val="0"/>
              <w:jc w:val="center"/>
              <w:rPr>
                <w:rFonts w:ascii="宋体" w:cs="Times New Roman"/>
                <w:sz w:val="24"/>
                <w:szCs w:val="24"/>
              </w:rPr>
            </w:pPr>
          </w:p>
        </w:tc>
        <w:tc>
          <w:tcPr>
            <w:tcW w:w="1177"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7" w:type="dxa"/>
            <w:vAlign w:val="center"/>
          </w:tcPr>
          <w:p>
            <w:pPr>
              <w:snapToGrid w:val="0"/>
              <w:jc w:val="center"/>
              <w:rPr>
                <w:rFonts w:ascii="宋体" w:cs="Times New Roman"/>
                <w:sz w:val="24"/>
                <w:szCs w:val="24"/>
              </w:rPr>
            </w:pPr>
          </w:p>
        </w:tc>
        <w:tc>
          <w:tcPr>
            <w:tcW w:w="2722" w:type="dxa"/>
            <w:vAlign w:val="center"/>
          </w:tcPr>
          <w:p>
            <w:pPr>
              <w:snapToGrid w:val="0"/>
              <w:jc w:val="center"/>
              <w:rPr>
                <w:rFonts w:ascii="宋体" w:cs="Times New Roman"/>
                <w:sz w:val="24"/>
                <w:szCs w:val="24"/>
              </w:rPr>
            </w:pPr>
          </w:p>
        </w:tc>
        <w:tc>
          <w:tcPr>
            <w:tcW w:w="2835" w:type="dxa"/>
            <w:vAlign w:val="center"/>
          </w:tcPr>
          <w:p>
            <w:pPr>
              <w:snapToGrid w:val="0"/>
              <w:jc w:val="center"/>
              <w:rPr>
                <w:rFonts w:ascii="宋体" w:cs="Times New Roman"/>
                <w:sz w:val="24"/>
                <w:szCs w:val="24"/>
              </w:rPr>
            </w:pPr>
          </w:p>
        </w:tc>
        <w:tc>
          <w:tcPr>
            <w:tcW w:w="1649" w:type="dxa"/>
            <w:vAlign w:val="center"/>
          </w:tcPr>
          <w:p>
            <w:pPr>
              <w:snapToGrid w:val="0"/>
              <w:jc w:val="center"/>
              <w:rPr>
                <w:rFonts w:ascii="宋体" w:cs="Times New Roman"/>
                <w:sz w:val="24"/>
                <w:szCs w:val="24"/>
              </w:rPr>
            </w:pPr>
          </w:p>
        </w:tc>
        <w:tc>
          <w:tcPr>
            <w:tcW w:w="1177"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7" w:type="dxa"/>
            <w:vAlign w:val="center"/>
          </w:tcPr>
          <w:p>
            <w:pPr>
              <w:snapToGrid w:val="0"/>
              <w:jc w:val="center"/>
              <w:rPr>
                <w:rFonts w:ascii="宋体" w:cs="Times New Roman"/>
                <w:sz w:val="24"/>
                <w:szCs w:val="24"/>
              </w:rPr>
            </w:pPr>
          </w:p>
        </w:tc>
        <w:tc>
          <w:tcPr>
            <w:tcW w:w="2722" w:type="dxa"/>
            <w:vAlign w:val="center"/>
          </w:tcPr>
          <w:p>
            <w:pPr>
              <w:snapToGrid w:val="0"/>
              <w:jc w:val="center"/>
              <w:rPr>
                <w:rFonts w:ascii="宋体" w:cs="Times New Roman"/>
                <w:sz w:val="24"/>
                <w:szCs w:val="24"/>
              </w:rPr>
            </w:pPr>
          </w:p>
        </w:tc>
        <w:tc>
          <w:tcPr>
            <w:tcW w:w="2835" w:type="dxa"/>
            <w:vAlign w:val="center"/>
          </w:tcPr>
          <w:p>
            <w:pPr>
              <w:snapToGrid w:val="0"/>
              <w:jc w:val="center"/>
              <w:rPr>
                <w:rFonts w:ascii="宋体" w:cs="Times New Roman"/>
                <w:sz w:val="24"/>
                <w:szCs w:val="24"/>
              </w:rPr>
            </w:pPr>
          </w:p>
        </w:tc>
        <w:tc>
          <w:tcPr>
            <w:tcW w:w="1649" w:type="dxa"/>
            <w:vAlign w:val="center"/>
          </w:tcPr>
          <w:p>
            <w:pPr>
              <w:snapToGrid w:val="0"/>
              <w:jc w:val="center"/>
              <w:rPr>
                <w:rFonts w:ascii="宋体" w:cs="Times New Roman"/>
                <w:sz w:val="24"/>
                <w:szCs w:val="24"/>
              </w:rPr>
            </w:pPr>
          </w:p>
        </w:tc>
        <w:tc>
          <w:tcPr>
            <w:tcW w:w="1177"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7" w:type="dxa"/>
            <w:vAlign w:val="center"/>
          </w:tcPr>
          <w:p>
            <w:pPr>
              <w:snapToGrid w:val="0"/>
              <w:jc w:val="center"/>
              <w:rPr>
                <w:rFonts w:ascii="宋体" w:cs="Times New Roman"/>
                <w:sz w:val="24"/>
                <w:szCs w:val="24"/>
              </w:rPr>
            </w:pPr>
          </w:p>
        </w:tc>
        <w:tc>
          <w:tcPr>
            <w:tcW w:w="2722" w:type="dxa"/>
            <w:vAlign w:val="center"/>
          </w:tcPr>
          <w:p>
            <w:pPr>
              <w:snapToGrid w:val="0"/>
              <w:jc w:val="center"/>
              <w:rPr>
                <w:rFonts w:ascii="宋体" w:cs="Times New Roman"/>
                <w:sz w:val="24"/>
                <w:szCs w:val="24"/>
              </w:rPr>
            </w:pPr>
          </w:p>
        </w:tc>
        <w:tc>
          <w:tcPr>
            <w:tcW w:w="2835" w:type="dxa"/>
            <w:vAlign w:val="center"/>
          </w:tcPr>
          <w:p>
            <w:pPr>
              <w:snapToGrid w:val="0"/>
              <w:jc w:val="center"/>
              <w:rPr>
                <w:rFonts w:ascii="宋体" w:cs="Times New Roman"/>
                <w:sz w:val="24"/>
                <w:szCs w:val="24"/>
              </w:rPr>
            </w:pPr>
          </w:p>
        </w:tc>
        <w:tc>
          <w:tcPr>
            <w:tcW w:w="1649" w:type="dxa"/>
            <w:vAlign w:val="center"/>
          </w:tcPr>
          <w:p>
            <w:pPr>
              <w:snapToGrid w:val="0"/>
              <w:jc w:val="center"/>
              <w:rPr>
                <w:rFonts w:ascii="宋体" w:cs="Times New Roman"/>
                <w:sz w:val="24"/>
                <w:szCs w:val="24"/>
              </w:rPr>
            </w:pPr>
          </w:p>
        </w:tc>
        <w:tc>
          <w:tcPr>
            <w:tcW w:w="1177" w:type="dxa"/>
            <w:vAlign w:val="center"/>
          </w:tcPr>
          <w:p>
            <w:pPr>
              <w:snapToGrid w:val="0"/>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17" w:type="dxa"/>
            <w:vAlign w:val="center"/>
          </w:tcPr>
          <w:p>
            <w:pPr>
              <w:snapToGrid w:val="0"/>
              <w:jc w:val="center"/>
              <w:rPr>
                <w:rFonts w:ascii="宋体" w:cs="Times New Roman"/>
                <w:sz w:val="24"/>
                <w:szCs w:val="24"/>
              </w:rPr>
            </w:pPr>
          </w:p>
        </w:tc>
        <w:tc>
          <w:tcPr>
            <w:tcW w:w="2722" w:type="dxa"/>
            <w:vAlign w:val="center"/>
          </w:tcPr>
          <w:p>
            <w:pPr>
              <w:snapToGrid w:val="0"/>
              <w:jc w:val="center"/>
              <w:rPr>
                <w:rFonts w:ascii="宋体" w:cs="Times New Roman"/>
                <w:sz w:val="24"/>
                <w:szCs w:val="24"/>
              </w:rPr>
            </w:pPr>
          </w:p>
        </w:tc>
        <w:tc>
          <w:tcPr>
            <w:tcW w:w="2835" w:type="dxa"/>
            <w:vAlign w:val="center"/>
          </w:tcPr>
          <w:p>
            <w:pPr>
              <w:snapToGrid w:val="0"/>
              <w:jc w:val="center"/>
              <w:rPr>
                <w:rFonts w:ascii="宋体" w:cs="Times New Roman"/>
                <w:sz w:val="24"/>
                <w:szCs w:val="24"/>
              </w:rPr>
            </w:pPr>
          </w:p>
        </w:tc>
        <w:tc>
          <w:tcPr>
            <w:tcW w:w="1649" w:type="dxa"/>
            <w:vAlign w:val="center"/>
          </w:tcPr>
          <w:p>
            <w:pPr>
              <w:snapToGrid w:val="0"/>
              <w:jc w:val="center"/>
              <w:rPr>
                <w:rFonts w:ascii="宋体" w:cs="Times New Roman"/>
                <w:sz w:val="24"/>
                <w:szCs w:val="24"/>
              </w:rPr>
            </w:pPr>
          </w:p>
        </w:tc>
        <w:tc>
          <w:tcPr>
            <w:tcW w:w="1177" w:type="dxa"/>
            <w:vAlign w:val="center"/>
          </w:tcPr>
          <w:p>
            <w:pPr>
              <w:snapToGrid w:val="0"/>
              <w:jc w:val="center"/>
              <w:rPr>
                <w:rFonts w:ascii="宋体" w:cs="Times New Roman"/>
                <w:sz w:val="24"/>
                <w:szCs w:val="24"/>
              </w:rPr>
            </w:pPr>
          </w:p>
        </w:tc>
      </w:tr>
    </w:tbl>
    <w:p>
      <w:pPr>
        <w:spacing w:line="360" w:lineRule="auto"/>
        <w:ind w:firstLine="480" w:firstLineChars="200"/>
        <w:rPr>
          <w:rFonts w:ascii="宋体" w:cs="Times New Roman"/>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法人或被授权人（签字或盖章）：</w:t>
      </w:r>
    </w:p>
    <w:p>
      <w:pPr>
        <w:snapToGrid w:val="0"/>
        <w:spacing w:line="360" w:lineRule="auto"/>
        <w:ind w:right="480" w:firstLine="480" w:firstLineChars="200"/>
        <w:jc w:val="right"/>
        <w:rPr>
          <w:rFonts w:ascii="宋体" w:cs="Times New Roman"/>
          <w:sz w:val="28"/>
          <w:szCs w:val="28"/>
        </w:rPr>
      </w:pPr>
      <w:r>
        <w:rPr>
          <w:rFonts w:hint="eastAsia" w:ascii="宋体" w:hAnsi="宋体" w:cs="宋体"/>
          <w:sz w:val="24"/>
          <w:szCs w:val="24"/>
        </w:rPr>
        <w:t>日期：</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注：</w:t>
      </w:r>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、按照基本技术要求详细填列。</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、行数不够，可自行添加。</w:t>
      </w:r>
    </w:p>
    <w:p>
      <w:pPr>
        <w:spacing w:line="360" w:lineRule="auto"/>
        <w:ind w:firstLine="480" w:firstLineChars="200"/>
        <w:rPr>
          <w:rFonts w:ascii="宋体" w:cs="Times New Roman"/>
          <w:sz w:val="24"/>
          <w:szCs w:val="24"/>
        </w:rPr>
      </w:pPr>
    </w:p>
    <w:p>
      <w:pPr>
        <w:adjustRightInd w:val="0"/>
        <w:snapToGrid w:val="0"/>
        <w:spacing w:line="360" w:lineRule="auto"/>
        <w:rPr>
          <w:rFonts w:ascii="宋体" w:cs="Times New Roman"/>
          <w:b/>
          <w:bCs/>
          <w:sz w:val="28"/>
          <w:szCs w:val="28"/>
        </w:rPr>
        <w:sectPr>
          <w:pgSz w:w="11906" w:h="16838"/>
          <w:pgMar w:top="1417" w:right="1134" w:bottom="1417" w:left="1304" w:header="851" w:footer="992" w:gutter="0"/>
          <w:cols w:space="425" w:num="1"/>
          <w:docGrid w:type="lines" w:linePitch="312" w:charSpace="0"/>
        </w:sectPr>
      </w:pPr>
    </w:p>
    <w:bookmarkEnd w:id="13"/>
    <w:bookmarkEnd w:id="14"/>
    <w:bookmarkEnd w:id="43"/>
    <w:p>
      <w:pPr>
        <w:snapToGrid w:val="0"/>
        <w:spacing w:line="360" w:lineRule="auto"/>
        <w:jc w:val="center"/>
        <w:outlineLvl w:val="1"/>
        <w:rPr>
          <w:rFonts w:ascii="宋体" w:cs="Times New Roman"/>
          <w:b/>
          <w:bCs/>
          <w:sz w:val="28"/>
          <w:szCs w:val="28"/>
        </w:rPr>
      </w:pPr>
      <w:r>
        <w:rPr>
          <w:rFonts w:hint="eastAsia" w:ascii="宋体" w:hAnsi="宋体" w:cs="宋体"/>
          <w:b/>
          <w:bCs/>
          <w:sz w:val="28"/>
          <w:szCs w:val="28"/>
        </w:rPr>
        <w:t>四、关于资格文件的声明函</w:t>
      </w:r>
    </w:p>
    <w:p>
      <w:pPr>
        <w:snapToGrid w:val="0"/>
        <w:spacing w:line="360" w:lineRule="auto"/>
        <w:rPr>
          <w:rFonts w:ascii="宋体" w:cs="Times New Roman"/>
          <w:sz w:val="24"/>
          <w:szCs w:val="24"/>
        </w:rPr>
      </w:pPr>
      <w:r>
        <w:rPr>
          <w:rFonts w:hint="eastAsia" w:ascii="宋体" w:hAnsi="宋体" w:cs="宋体"/>
          <w:sz w:val="24"/>
          <w:szCs w:val="24"/>
        </w:rPr>
        <w:t>江苏宽通无线通信科技有限公司：</w:t>
      </w:r>
    </w:p>
    <w:p>
      <w:pPr>
        <w:overflowPunct w:val="0"/>
        <w:snapToGrid w:val="0"/>
        <w:spacing w:line="360" w:lineRule="auto"/>
        <w:ind w:firstLine="480" w:firstLineChars="200"/>
        <w:textAlignment w:val="baseline"/>
        <w:rPr>
          <w:rFonts w:ascii="宋体" w:cs="Times New Roman"/>
          <w:sz w:val="24"/>
          <w:szCs w:val="24"/>
        </w:rPr>
      </w:pPr>
      <w:r>
        <w:rPr>
          <w:rFonts w:hint="eastAsia" w:ascii="宋体" w:hAnsi="宋体" w:cs="宋体"/>
          <w:sz w:val="24"/>
          <w:szCs w:val="24"/>
        </w:rPr>
        <w:t>本公司愿就由贵单位组织实施的</w:t>
      </w:r>
      <w:r>
        <w:rPr>
          <w:rFonts w:hint="eastAsia" w:ascii="宋体" w:hAnsi="宋体" w:cs="宋体"/>
          <w:sz w:val="24"/>
          <w:szCs w:val="24"/>
          <w:u w:val="single"/>
        </w:rPr>
        <w:t>（招标项目名称及项目编号</w:t>
      </w:r>
      <w:r>
        <w:rPr>
          <w:rFonts w:ascii="宋体" w:hAnsi="宋体" w:cs="宋体"/>
          <w:sz w:val="24"/>
          <w:szCs w:val="24"/>
          <w:u w:val="single"/>
        </w:rPr>
        <w:t>)</w:t>
      </w:r>
      <w:r>
        <w:rPr>
          <w:rFonts w:hint="eastAsia" w:ascii="宋体" w:hAnsi="宋体" w:cs="宋体"/>
          <w:sz w:val="24"/>
          <w:szCs w:val="24"/>
        </w:rPr>
        <w:t>的招标活动进行投标。本公司所提交的投标文件中所有关于投标资格的文件、证明和陈述均是真实的、准确的。若与真实情况不符，本公司愿意承担由此而产生的一切后果。</w:t>
      </w:r>
    </w:p>
    <w:p>
      <w:pPr>
        <w:overflowPunct w:val="0"/>
        <w:snapToGrid w:val="0"/>
        <w:spacing w:line="360" w:lineRule="auto"/>
        <w:ind w:firstLine="480" w:firstLineChars="200"/>
        <w:textAlignment w:val="baseline"/>
        <w:rPr>
          <w:rFonts w:ascii="宋体" w:cs="Times New Roman"/>
          <w:sz w:val="24"/>
          <w:szCs w:val="24"/>
        </w:rPr>
      </w:pPr>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投标单位（公章）：</w:t>
      </w:r>
    </w:p>
    <w:p>
      <w:pPr>
        <w:snapToGrid w:val="0"/>
        <w:spacing w:line="360" w:lineRule="auto"/>
        <w:ind w:right="480" w:firstLine="480" w:firstLineChars="200"/>
        <w:jc w:val="right"/>
        <w:rPr>
          <w:rFonts w:ascii="宋体" w:cs="Times New Roman"/>
          <w:sz w:val="24"/>
          <w:szCs w:val="24"/>
        </w:rPr>
      </w:pPr>
      <w:bookmarkStart w:id="46" w:name="_Toc30995"/>
      <w:r>
        <w:rPr>
          <w:rFonts w:hint="eastAsia" w:ascii="宋体" w:hAnsi="宋体" w:cs="宋体"/>
          <w:sz w:val="24"/>
          <w:szCs w:val="24"/>
        </w:rPr>
        <w:t>法人或被授权人（签字或盖章）：</w:t>
      </w:r>
      <w:bookmarkEnd w:id="46"/>
    </w:p>
    <w:p>
      <w:pPr>
        <w:snapToGrid w:val="0"/>
        <w:spacing w:line="360" w:lineRule="auto"/>
        <w:ind w:right="480" w:firstLine="480" w:firstLineChars="200"/>
        <w:jc w:val="right"/>
        <w:rPr>
          <w:rFonts w:ascii="宋体" w:cs="Times New Roman"/>
          <w:sz w:val="24"/>
          <w:szCs w:val="24"/>
        </w:rPr>
      </w:pPr>
      <w:r>
        <w:rPr>
          <w:rFonts w:hint="eastAsia" w:ascii="宋体" w:hAnsi="宋体" w:cs="宋体"/>
          <w:sz w:val="24"/>
          <w:szCs w:val="24"/>
        </w:rPr>
        <w:t>日期：</w:t>
      </w:r>
    </w:p>
    <w:p>
      <w:pPr>
        <w:pStyle w:val="51"/>
        <w:rPr>
          <w:lang w:eastAsia="zh-CN"/>
        </w:rPr>
      </w:pPr>
    </w:p>
    <w:p>
      <w:pPr>
        <w:pStyle w:val="51"/>
        <w:rPr>
          <w:lang w:eastAsia="zh-CN"/>
        </w:rPr>
      </w:pPr>
    </w:p>
    <w:p>
      <w:pPr>
        <w:pStyle w:val="51"/>
        <w:rPr>
          <w:lang w:eastAsia="zh-CN"/>
        </w:rPr>
      </w:pPr>
    </w:p>
    <w:p>
      <w:pPr>
        <w:pStyle w:val="51"/>
        <w:rPr>
          <w:lang w:eastAsia="zh-CN"/>
        </w:rPr>
      </w:pPr>
    </w:p>
    <w:p>
      <w:pPr>
        <w:overflowPunct w:val="0"/>
        <w:snapToGrid w:val="0"/>
        <w:spacing w:line="360" w:lineRule="auto"/>
        <w:ind w:firstLine="480" w:firstLineChars="200"/>
        <w:textAlignment w:val="baseline"/>
        <w:rPr>
          <w:rFonts w:ascii="宋体" w:cs="Times New Roman"/>
          <w:sz w:val="24"/>
          <w:szCs w:val="24"/>
        </w:rPr>
      </w:pPr>
    </w:p>
    <w:p>
      <w:pPr>
        <w:snapToGrid w:val="0"/>
        <w:spacing w:line="360" w:lineRule="auto"/>
        <w:jc w:val="center"/>
        <w:outlineLvl w:val="1"/>
        <w:rPr>
          <w:rFonts w:ascii="宋体" w:cs="Times New Roman"/>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Arial"/>
    <w:panose1 w:val="00000000000000000000"/>
    <w:charset w:val="00"/>
    <w:family w:val="moder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10" w:usb3="00000000" w:csb0="00040000" w:csb1="00000000"/>
  </w:font>
  <w:font w:name="Book Antiqua">
    <w:panose1 w:val="02040602050305030304"/>
    <w:charset w:val="00"/>
    <w:family w:val="roman"/>
    <w:pitch w:val="default"/>
    <w:sig w:usb0="00000287" w:usb1="000000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altName w:val="Microsoft JhengHei UI"/>
    <w:panose1 w:val="02010601000101010101"/>
    <w:charset w:val="88"/>
    <w:family w:val="auto"/>
    <w:pitch w:val="default"/>
    <w:sig w:usb0="00000000" w:usb1="00000000" w:usb2="00000010" w:usb3="00000000" w:csb0="001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ascii="宋体" w:hAnsi="宋体" w:cs="宋体"/>
      </w:rPr>
      <w:fldChar w:fldCharType="begin"/>
    </w:r>
    <w:r>
      <w:rPr>
        <w:rFonts w:ascii="宋体" w:hAnsi="宋体" w:cs="宋体"/>
      </w:rPr>
      <w:instrText xml:space="preserve">PAGE   \* MERGEFORMAT</w:instrText>
    </w:r>
    <w:r>
      <w:rPr>
        <w:rFonts w:ascii="宋体" w:hAnsi="宋体" w:cs="宋体"/>
      </w:rPr>
      <w:fldChar w:fldCharType="separate"/>
    </w:r>
    <w:r>
      <w:rPr>
        <w:rFonts w:ascii="宋体" w:hAnsi="宋体" w:cs="宋体"/>
        <w:lang w:val="zh-CN"/>
      </w:rPr>
      <w:t>4</w:t>
    </w:r>
    <w:r>
      <w:rPr>
        <w:rFonts w:ascii="宋体" w:hAnsi="宋体" w:cs="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06784D56"/>
    <w:lvl w:ilvl="0" w:tentative="0">
      <w:start w:val="1"/>
      <w:numFmt w:val="upperLetter"/>
      <w:pStyle w:val="70"/>
      <w:lvlText w:val="附录%1."/>
      <w:lvlJc w:val="left"/>
      <w:pPr>
        <w:tabs>
          <w:tab w:val="left" w:pos="907"/>
        </w:tabs>
        <w:ind w:left="907" w:hanging="907"/>
      </w:pPr>
      <w:rPr>
        <w:rFonts w:hint="eastAsia"/>
      </w:rPr>
    </w:lvl>
  </w:abstractNum>
  <w:abstractNum w:abstractNumId="1">
    <w:nsid w:val="237E4D61"/>
    <w:multiLevelType w:val="multilevel"/>
    <w:tmpl w:val="237E4D61"/>
    <w:lvl w:ilvl="0" w:tentative="0">
      <w:start w:val="1"/>
      <w:numFmt w:val="japaneseCounting"/>
      <w:pStyle w:val="96"/>
      <w:lvlText w:val="第%1章"/>
      <w:lvlJc w:val="left"/>
      <w:pPr>
        <w:ind w:left="9351" w:hanging="420"/>
      </w:pPr>
      <w:rPr>
        <w:rFonts w:hint="eastAsia" w:ascii="黑体" w:eastAsia="黑体"/>
        <w:b w:val="0"/>
        <w:bCs w:val="0"/>
        <w:sz w:val="36"/>
        <w:szCs w:val="36"/>
      </w:rPr>
    </w:lvl>
    <w:lvl w:ilvl="1" w:tentative="0">
      <w:start w:val="1"/>
      <w:numFmt w:val="decimal"/>
      <w:pStyle w:val="97"/>
      <w:isLgl/>
      <w:lvlText w:val="%1.%2"/>
      <w:lvlJc w:val="left"/>
      <w:pPr>
        <w:tabs>
          <w:tab w:val="left" w:pos="851"/>
        </w:tabs>
      </w:pPr>
      <w:rPr>
        <w:b w:val="0"/>
        <w:bCs w:val="0"/>
        <w:i w:val="0"/>
        <w:iCs w:val="0"/>
        <w:caps w:val="0"/>
        <w:smallCaps w:val="0"/>
        <w:strike w:val="0"/>
        <w:dstrike w:val="0"/>
        <w:vanish w:val="0"/>
        <w:color w:val="000000"/>
        <w:spacing w:val="0"/>
        <w:kern w:val="0"/>
        <w:position w:val="0"/>
        <w:u w:val="none"/>
        <w:vertAlign w:val="baseline"/>
      </w:rPr>
    </w:lvl>
    <w:lvl w:ilvl="2" w:tentative="0">
      <w:start w:val="1"/>
      <w:numFmt w:val="decimal"/>
      <w:pStyle w:val="98"/>
      <w:isLgl/>
      <w:lvlText w:val="%1.%2.%3"/>
      <w:lvlJc w:val="left"/>
      <w:pPr>
        <w:tabs>
          <w:tab w:val="left" w:pos="851"/>
        </w:tabs>
      </w:pPr>
      <w:rPr>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99"/>
      <w:isLgl/>
      <w:lvlText w:val="%1.%2.%3.%4"/>
      <w:lvlJc w:val="left"/>
      <w:pPr>
        <w:tabs>
          <w:tab w:val="left" w:pos="1134"/>
        </w:tabs>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
    <w:nsid w:val="55270DE4"/>
    <w:multiLevelType w:val="multilevel"/>
    <w:tmpl w:val="55270DE4"/>
    <w:lvl w:ilvl="0" w:tentative="0">
      <w:start w:val="1"/>
      <w:numFmt w:val="decimal"/>
      <w:pStyle w:val="119"/>
      <w:lvlText w:val="%1、"/>
      <w:lvlJc w:val="left"/>
      <w:pPr>
        <w:tabs>
          <w:tab w:val="left" w:pos="0"/>
        </w:tabs>
        <w:ind w:left="432" w:hanging="432"/>
      </w:pPr>
    </w:lvl>
    <w:lvl w:ilvl="1" w:tentative="0">
      <w:start w:val="1"/>
      <w:numFmt w:val="decimal"/>
      <w:pStyle w:val="118"/>
      <w:lvlText w:val="%1.%2"/>
      <w:lvlJc w:val="left"/>
      <w:pPr>
        <w:tabs>
          <w:tab w:val="left" w:pos="0"/>
        </w:tabs>
      </w:pPr>
      <w:rPr>
        <w:rFonts w:hint="default" w:ascii="Times New Roman" w:hAnsi="Times New Roman" w:eastAsia="黑体"/>
        <w:b w:val="0"/>
        <w:bCs w:val="0"/>
        <w:i w:val="0"/>
        <w:iCs w:val="0"/>
        <w:spacing w:val="0"/>
        <w:w w:val="100"/>
        <w:kern w:val="44"/>
        <w:position w:val="0"/>
        <w:sz w:val="32"/>
        <w:szCs w:val="32"/>
      </w:rPr>
    </w:lvl>
    <w:lvl w:ilvl="2" w:tentative="0">
      <w:start w:val="1"/>
      <w:numFmt w:val="decimal"/>
      <w:isLgl/>
      <w:lvlText w:val="%1.%2.%3"/>
      <w:lvlJc w:val="left"/>
      <w:pPr>
        <w:tabs>
          <w:tab w:val="left" w:pos="0"/>
        </w:tabs>
      </w:pPr>
    </w:lvl>
    <w:lvl w:ilvl="3" w:tentative="0">
      <w:start w:val="1"/>
      <w:numFmt w:val="decimal"/>
      <w:isLgl/>
      <w:lvlText w:val="%1.%2.%3.%4"/>
      <w:lvlJc w:val="left"/>
      <w:pPr>
        <w:tabs>
          <w:tab w:val="left" w:pos="900"/>
        </w:tabs>
        <w:ind w:left="324" w:hanging="864"/>
      </w:pPr>
    </w:lvl>
    <w:lvl w:ilvl="4" w:tentative="0">
      <w:start w:val="1"/>
      <w:numFmt w:val="decimal"/>
      <w:isLgl/>
      <w:lvlText w:val="%1.%2.%3.%4.%5"/>
      <w:lvlJc w:val="left"/>
      <w:pPr>
        <w:tabs>
          <w:tab w:val="left" w:pos="1260"/>
        </w:tabs>
        <w:ind w:left="468" w:hanging="1008"/>
      </w:pPr>
    </w:lvl>
    <w:lvl w:ilvl="5" w:tentative="0">
      <w:start w:val="1"/>
      <w:numFmt w:val="decimal"/>
      <w:isLgl/>
      <w:lvlText w:val="%1.%2.%3.%4.%5.%6"/>
      <w:lvlJc w:val="left"/>
      <w:pPr>
        <w:tabs>
          <w:tab w:val="left" w:pos="1620"/>
        </w:tabs>
        <w:ind w:left="612" w:hanging="1152"/>
      </w:pPr>
    </w:lvl>
    <w:lvl w:ilvl="6" w:tentative="0">
      <w:start w:val="1"/>
      <w:numFmt w:val="decimal"/>
      <w:isLgl/>
      <w:lvlText w:val="%1.%2.%3.%4.%5.%6.%7"/>
      <w:lvlJc w:val="left"/>
      <w:pPr>
        <w:tabs>
          <w:tab w:val="left" w:pos="1980"/>
        </w:tabs>
        <w:ind w:left="756" w:hanging="1296"/>
      </w:pPr>
    </w:lvl>
    <w:lvl w:ilvl="7" w:tentative="0">
      <w:start w:val="1"/>
      <w:numFmt w:val="decimal"/>
      <w:isLgl/>
      <w:lvlText w:val="%1.%2.%3.%4.%5.%6.%7.%8"/>
      <w:lvlJc w:val="left"/>
      <w:pPr>
        <w:tabs>
          <w:tab w:val="left" w:pos="2340"/>
        </w:tabs>
        <w:ind w:left="900" w:hanging="1440"/>
      </w:pPr>
    </w:lvl>
    <w:lvl w:ilvl="8" w:tentative="0">
      <w:start w:val="1"/>
      <w:numFmt w:val="decimal"/>
      <w:isLgl/>
      <w:lvlText w:val="%1.%2.%3.%4.%5.%6.%7.%8.%9"/>
      <w:lvlJc w:val="left"/>
      <w:pPr>
        <w:tabs>
          <w:tab w:val="left" w:pos="2340"/>
        </w:tabs>
        <w:ind w:left="1044" w:hanging="1584"/>
      </w:pPr>
    </w:lvl>
  </w:abstractNum>
  <w:abstractNum w:abstractNumId="3">
    <w:nsid w:val="6C9F6A25"/>
    <w:multiLevelType w:val="multilevel"/>
    <w:tmpl w:val="6C9F6A2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D1"/>
    <w:rsid w:val="0000281F"/>
    <w:rsid w:val="0000463D"/>
    <w:rsid w:val="00004CAD"/>
    <w:rsid w:val="0001314A"/>
    <w:rsid w:val="000153FE"/>
    <w:rsid w:val="00020B71"/>
    <w:rsid w:val="00021F55"/>
    <w:rsid w:val="000249FB"/>
    <w:rsid w:val="00025A51"/>
    <w:rsid w:val="000260F0"/>
    <w:rsid w:val="0002743F"/>
    <w:rsid w:val="00033F33"/>
    <w:rsid w:val="00034497"/>
    <w:rsid w:val="000344E4"/>
    <w:rsid w:val="0003635C"/>
    <w:rsid w:val="00040E6C"/>
    <w:rsid w:val="000419B1"/>
    <w:rsid w:val="000456FC"/>
    <w:rsid w:val="00045E55"/>
    <w:rsid w:val="0004612C"/>
    <w:rsid w:val="00047BAD"/>
    <w:rsid w:val="000517AD"/>
    <w:rsid w:val="000564AF"/>
    <w:rsid w:val="000618A6"/>
    <w:rsid w:val="00062D0B"/>
    <w:rsid w:val="00065E98"/>
    <w:rsid w:val="00065F9F"/>
    <w:rsid w:val="000663A1"/>
    <w:rsid w:val="000678D0"/>
    <w:rsid w:val="000713AA"/>
    <w:rsid w:val="00073901"/>
    <w:rsid w:val="00075115"/>
    <w:rsid w:val="00076235"/>
    <w:rsid w:val="00076F19"/>
    <w:rsid w:val="00077042"/>
    <w:rsid w:val="00077FA7"/>
    <w:rsid w:val="00080E07"/>
    <w:rsid w:val="0008349C"/>
    <w:rsid w:val="00084F9B"/>
    <w:rsid w:val="00085547"/>
    <w:rsid w:val="00090A82"/>
    <w:rsid w:val="00093EB6"/>
    <w:rsid w:val="000947D3"/>
    <w:rsid w:val="00097737"/>
    <w:rsid w:val="00097E80"/>
    <w:rsid w:val="000B1E26"/>
    <w:rsid w:val="000B342D"/>
    <w:rsid w:val="000C2A7C"/>
    <w:rsid w:val="000C4C7D"/>
    <w:rsid w:val="000C566F"/>
    <w:rsid w:val="000D00D8"/>
    <w:rsid w:val="000D0FB6"/>
    <w:rsid w:val="000D4430"/>
    <w:rsid w:val="000D6B58"/>
    <w:rsid w:val="000E0B4D"/>
    <w:rsid w:val="000E13F2"/>
    <w:rsid w:val="000E712E"/>
    <w:rsid w:val="000F2FB4"/>
    <w:rsid w:val="000F4D3D"/>
    <w:rsid w:val="00103794"/>
    <w:rsid w:val="001039FC"/>
    <w:rsid w:val="00104192"/>
    <w:rsid w:val="00105243"/>
    <w:rsid w:val="00105E55"/>
    <w:rsid w:val="00107298"/>
    <w:rsid w:val="001136F6"/>
    <w:rsid w:val="00116210"/>
    <w:rsid w:val="00116CD5"/>
    <w:rsid w:val="00123435"/>
    <w:rsid w:val="00124B21"/>
    <w:rsid w:val="0012609E"/>
    <w:rsid w:val="00126B21"/>
    <w:rsid w:val="001325CE"/>
    <w:rsid w:val="001350C5"/>
    <w:rsid w:val="00137634"/>
    <w:rsid w:val="00141865"/>
    <w:rsid w:val="001469D5"/>
    <w:rsid w:val="0015454B"/>
    <w:rsid w:val="00156201"/>
    <w:rsid w:val="00160BFC"/>
    <w:rsid w:val="00161D0F"/>
    <w:rsid w:val="00162797"/>
    <w:rsid w:val="0016709F"/>
    <w:rsid w:val="00167AFD"/>
    <w:rsid w:val="00171281"/>
    <w:rsid w:val="00171740"/>
    <w:rsid w:val="00174695"/>
    <w:rsid w:val="0017651F"/>
    <w:rsid w:val="00177B9E"/>
    <w:rsid w:val="00180CCA"/>
    <w:rsid w:val="00186F39"/>
    <w:rsid w:val="001904FD"/>
    <w:rsid w:val="00193BC8"/>
    <w:rsid w:val="0019473C"/>
    <w:rsid w:val="00195D9D"/>
    <w:rsid w:val="001A0997"/>
    <w:rsid w:val="001A1B0F"/>
    <w:rsid w:val="001A2322"/>
    <w:rsid w:val="001A27A1"/>
    <w:rsid w:val="001A2A54"/>
    <w:rsid w:val="001A7193"/>
    <w:rsid w:val="001B1FC1"/>
    <w:rsid w:val="001B3394"/>
    <w:rsid w:val="001C17B8"/>
    <w:rsid w:val="001C2B71"/>
    <w:rsid w:val="001C50ED"/>
    <w:rsid w:val="001C75EB"/>
    <w:rsid w:val="001D30CA"/>
    <w:rsid w:val="001D37C8"/>
    <w:rsid w:val="001D5777"/>
    <w:rsid w:val="001E09BD"/>
    <w:rsid w:val="001E230D"/>
    <w:rsid w:val="001E3987"/>
    <w:rsid w:val="001E5F01"/>
    <w:rsid w:val="001F0388"/>
    <w:rsid w:val="001F1A73"/>
    <w:rsid w:val="001F2B5C"/>
    <w:rsid w:val="001F2E4A"/>
    <w:rsid w:val="001F4FCF"/>
    <w:rsid w:val="001F5C2F"/>
    <w:rsid w:val="00202863"/>
    <w:rsid w:val="0020345B"/>
    <w:rsid w:val="002075BA"/>
    <w:rsid w:val="00207E9F"/>
    <w:rsid w:val="00210A4F"/>
    <w:rsid w:val="00211A0C"/>
    <w:rsid w:val="00211AF9"/>
    <w:rsid w:val="002123FE"/>
    <w:rsid w:val="00212508"/>
    <w:rsid w:val="00213932"/>
    <w:rsid w:val="0023029E"/>
    <w:rsid w:val="0023041C"/>
    <w:rsid w:val="00236691"/>
    <w:rsid w:val="00240593"/>
    <w:rsid w:val="00240D1D"/>
    <w:rsid w:val="002417B4"/>
    <w:rsid w:val="00242269"/>
    <w:rsid w:val="00242AFA"/>
    <w:rsid w:val="00242EDC"/>
    <w:rsid w:val="00245B58"/>
    <w:rsid w:val="002462DF"/>
    <w:rsid w:val="00250A66"/>
    <w:rsid w:val="00251DCC"/>
    <w:rsid w:val="0025506C"/>
    <w:rsid w:val="002626AF"/>
    <w:rsid w:val="002847BF"/>
    <w:rsid w:val="0028629C"/>
    <w:rsid w:val="00287E9B"/>
    <w:rsid w:val="00287EA0"/>
    <w:rsid w:val="00290AF0"/>
    <w:rsid w:val="0029357D"/>
    <w:rsid w:val="00293660"/>
    <w:rsid w:val="002A4750"/>
    <w:rsid w:val="002A5186"/>
    <w:rsid w:val="002A6616"/>
    <w:rsid w:val="002B16A5"/>
    <w:rsid w:val="002B6F59"/>
    <w:rsid w:val="002B799F"/>
    <w:rsid w:val="002C219D"/>
    <w:rsid w:val="002C64B5"/>
    <w:rsid w:val="002D039C"/>
    <w:rsid w:val="002E0267"/>
    <w:rsid w:val="002E1331"/>
    <w:rsid w:val="002E2E56"/>
    <w:rsid w:val="002E5765"/>
    <w:rsid w:val="002E7B20"/>
    <w:rsid w:val="002F2398"/>
    <w:rsid w:val="002F38DC"/>
    <w:rsid w:val="002F7BCC"/>
    <w:rsid w:val="00304A75"/>
    <w:rsid w:val="00322A46"/>
    <w:rsid w:val="00331F9D"/>
    <w:rsid w:val="00335741"/>
    <w:rsid w:val="0034331A"/>
    <w:rsid w:val="00343DD5"/>
    <w:rsid w:val="00345704"/>
    <w:rsid w:val="0034622F"/>
    <w:rsid w:val="00354AF4"/>
    <w:rsid w:val="003621DA"/>
    <w:rsid w:val="003707E2"/>
    <w:rsid w:val="0037672B"/>
    <w:rsid w:val="003773A8"/>
    <w:rsid w:val="00381CC2"/>
    <w:rsid w:val="003830CE"/>
    <w:rsid w:val="00383FBA"/>
    <w:rsid w:val="003939A6"/>
    <w:rsid w:val="003947A7"/>
    <w:rsid w:val="00396B94"/>
    <w:rsid w:val="003A013B"/>
    <w:rsid w:val="003A20B8"/>
    <w:rsid w:val="003A3EEA"/>
    <w:rsid w:val="003A4981"/>
    <w:rsid w:val="003A49E7"/>
    <w:rsid w:val="003A6142"/>
    <w:rsid w:val="003A73D0"/>
    <w:rsid w:val="003B55EE"/>
    <w:rsid w:val="003B5A47"/>
    <w:rsid w:val="003B7C24"/>
    <w:rsid w:val="003B7F41"/>
    <w:rsid w:val="003C2079"/>
    <w:rsid w:val="003C643B"/>
    <w:rsid w:val="003C6B49"/>
    <w:rsid w:val="003C7804"/>
    <w:rsid w:val="003D05C0"/>
    <w:rsid w:val="003D0F51"/>
    <w:rsid w:val="003D372E"/>
    <w:rsid w:val="003E6196"/>
    <w:rsid w:val="003F50E0"/>
    <w:rsid w:val="004005FE"/>
    <w:rsid w:val="0040123F"/>
    <w:rsid w:val="004018ED"/>
    <w:rsid w:val="00404AD1"/>
    <w:rsid w:val="00407A69"/>
    <w:rsid w:val="00407DAC"/>
    <w:rsid w:val="00412823"/>
    <w:rsid w:val="004232C5"/>
    <w:rsid w:val="0042525F"/>
    <w:rsid w:val="00426472"/>
    <w:rsid w:val="00427156"/>
    <w:rsid w:val="00434452"/>
    <w:rsid w:val="00435876"/>
    <w:rsid w:val="00435C48"/>
    <w:rsid w:val="004407ED"/>
    <w:rsid w:val="004430F1"/>
    <w:rsid w:val="00450F99"/>
    <w:rsid w:val="0045551C"/>
    <w:rsid w:val="004608E6"/>
    <w:rsid w:val="00462EBD"/>
    <w:rsid w:val="00487204"/>
    <w:rsid w:val="004877CB"/>
    <w:rsid w:val="00487E31"/>
    <w:rsid w:val="004925CC"/>
    <w:rsid w:val="00495535"/>
    <w:rsid w:val="0049589F"/>
    <w:rsid w:val="00497802"/>
    <w:rsid w:val="004A542F"/>
    <w:rsid w:val="004B0C35"/>
    <w:rsid w:val="004B7974"/>
    <w:rsid w:val="004C2073"/>
    <w:rsid w:val="004C2C0A"/>
    <w:rsid w:val="004C5AE6"/>
    <w:rsid w:val="004C5E18"/>
    <w:rsid w:val="004C79E2"/>
    <w:rsid w:val="004D16B6"/>
    <w:rsid w:val="004D2601"/>
    <w:rsid w:val="004E5068"/>
    <w:rsid w:val="004E58A4"/>
    <w:rsid w:val="004E596F"/>
    <w:rsid w:val="004F2EAB"/>
    <w:rsid w:val="004F4908"/>
    <w:rsid w:val="00505AB0"/>
    <w:rsid w:val="00510347"/>
    <w:rsid w:val="005107D1"/>
    <w:rsid w:val="00512A60"/>
    <w:rsid w:val="00514C53"/>
    <w:rsid w:val="00514EDE"/>
    <w:rsid w:val="005151B7"/>
    <w:rsid w:val="00515398"/>
    <w:rsid w:val="005153BA"/>
    <w:rsid w:val="00515627"/>
    <w:rsid w:val="00517E0B"/>
    <w:rsid w:val="00523F43"/>
    <w:rsid w:val="0053200E"/>
    <w:rsid w:val="005323DE"/>
    <w:rsid w:val="00533B37"/>
    <w:rsid w:val="00535A8B"/>
    <w:rsid w:val="00542115"/>
    <w:rsid w:val="005448B4"/>
    <w:rsid w:val="00544DF2"/>
    <w:rsid w:val="005512A5"/>
    <w:rsid w:val="00557445"/>
    <w:rsid w:val="00562B03"/>
    <w:rsid w:val="00563F45"/>
    <w:rsid w:val="00564224"/>
    <w:rsid w:val="00567531"/>
    <w:rsid w:val="005751EC"/>
    <w:rsid w:val="0058131A"/>
    <w:rsid w:val="005819D6"/>
    <w:rsid w:val="00583A6A"/>
    <w:rsid w:val="005918FD"/>
    <w:rsid w:val="00591B03"/>
    <w:rsid w:val="005A216A"/>
    <w:rsid w:val="005A2230"/>
    <w:rsid w:val="005A38E0"/>
    <w:rsid w:val="005B2556"/>
    <w:rsid w:val="005B359A"/>
    <w:rsid w:val="005B6866"/>
    <w:rsid w:val="005C3B2C"/>
    <w:rsid w:val="005D5D24"/>
    <w:rsid w:val="005F11CF"/>
    <w:rsid w:val="005F20E2"/>
    <w:rsid w:val="005F29F8"/>
    <w:rsid w:val="005F4290"/>
    <w:rsid w:val="005F700C"/>
    <w:rsid w:val="00603D34"/>
    <w:rsid w:val="00606150"/>
    <w:rsid w:val="006065E2"/>
    <w:rsid w:val="00607647"/>
    <w:rsid w:val="0061301D"/>
    <w:rsid w:val="006134FC"/>
    <w:rsid w:val="00614637"/>
    <w:rsid w:val="00614E85"/>
    <w:rsid w:val="0061509D"/>
    <w:rsid w:val="00620E49"/>
    <w:rsid w:val="0062345B"/>
    <w:rsid w:val="00624A3B"/>
    <w:rsid w:val="006266D6"/>
    <w:rsid w:val="006319A9"/>
    <w:rsid w:val="00632B19"/>
    <w:rsid w:val="00633EFF"/>
    <w:rsid w:val="0063428F"/>
    <w:rsid w:val="00636F84"/>
    <w:rsid w:val="00637919"/>
    <w:rsid w:val="006406EB"/>
    <w:rsid w:val="00640738"/>
    <w:rsid w:val="006423FB"/>
    <w:rsid w:val="00642971"/>
    <w:rsid w:val="00643471"/>
    <w:rsid w:val="006472AB"/>
    <w:rsid w:val="00647984"/>
    <w:rsid w:val="00650BD8"/>
    <w:rsid w:val="00650E6C"/>
    <w:rsid w:val="006524A6"/>
    <w:rsid w:val="006540A0"/>
    <w:rsid w:val="00657096"/>
    <w:rsid w:val="0066175A"/>
    <w:rsid w:val="00662ACD"/>
    <w:rsid w:val="00664945"/>
    <w:rsid w:val="006729EC"/>
    <w:rsid w:val="00673E84"/>
    <w:rsid w:val="006740E3"/>
    <w:rsid w:val="00682703"/>
    <w:rsid w:val="006849C4"/>
    <w:rsid w:val="00685304"/>
    <w:rsid w:val="00696E91"/>
    <w:rsid w:val="00697860"/>
    <w:rsid w:val="006979A8"/>
    <w:rsid w:val="006A0ECD"/>
    <w:rsid w:val="006A48DA"/>
    <w:rsid w:val="006B67AE"/>
    <w:rsid w:val="006B757C"/>
    <w:rsid w:val="006C37C5"/>
    <w:rsid w:val="006D14E1"/>
    <w:rsid w:val="006E1F33"/>
    <w:rsid w:val="006E2CFA"/>
    <w:rsid w:val="006E32EE"/>
    <w:rsid w:val="006F0B98"/>
    <w:rsid w:val="006F1E39"/>
    <w:rsid w:val="006F3BE5"/>
    <w:rsid w:val="007021F5"/>
    <w:rsid w:val="00702DBB"/>
    <w:rsid w:val="007127C2"/>
    <w:rsid w:val="0071446A"/>
    <w:rsid w:val="007211CF"/>
    <w:rsid w:val="00722230"/>
    <w:rsid w:val="00724288"/>
    <w:rsid w:val="0072742C"/>
    <w:rsid w:val="007322BF"/>
    <w:rsid w:val="00733F3F"/>
    <w:rsid w:val="00736904"/>
    <w:rsid w:val="00737182"/>
    <w:rsid w:val="00743AC6"/>
    <w:rsid w:val="00760C7B"/>
    <w:rsid w:val="00761BC5"/>
    <w:rsid w:val="0076201A"/>
    <w:rsid w:val="00764A75"/>
    <w:rsid w:val="00766036"/>
    <w:rsid w:val="00771255"/>
    <w:rsid w:val="00773848"/>
    <w:rsid w:val="00785DD1"/>
    <w:rsid w:val="00791260"/>
    <w:rsid w:val="00791E9D"/>
    <w:rsid w:val="00794740"/>
    <w:rsid w:val="007957F0"/>
    <w:rsid w:val="007A18F2"/>
    <w:rsid w:val="007A4942"/>
    <w:rsid w:val="007A77CC"/>
    <w:rsid w:val="007B25F1"/>
    <w:rsid w:val="007B6E10"/>
    <w:rsid w:val="007C22FB"/>
    <w:rsid w:val="007C294C"/>
    <w:rsid w:val="007C2972"/>
    <w:rsid w:val="007D0BCB"/>
    <w:rsid w:val="007D220C"/>
    <w:rsid w:val="007D2D0C"/>
    <w:rsid w:val="007E27F1"/>
    <w:rsid w:val="007E336B"/>
    <w:rsid w:val="007E4DCA"/>
    <w:rsid w:val="007E613F"/>
    <w:rsid w:val="0080715E"/>
    <w:rsid w:val="008123A9"/>
    <w:rsid w:val="008125BF"/>
    <w:rsid w:val="008137F5"/>
    <w:rsid w:val="0081451C"/>
    <w:rsid w:val="00814A5E"/>
    <w:rsid w:val="00816889"/>
    <w:rsid w:val="00820A4A"/>
    <w:rsid w:val="00823DDF"/>
    <w:rsid w:val="008267D2"/>
    <w:rsid w:val="008275AB"/>
    <w:rsid w:val="00830DC2"/>
    <w:rsid w:val="00830F9B"/>
    <w:rsid w:val="0083123D"/>
    <w:rsid w:val="008320A2"/>
    <w:rsid w:val="0083326A"/>
    <w:rsid w:val="00844907"/>
    <w:rsid w:val="008507EA"/>
    <w:rsid w:val="00852219"/>
    <w:rsid w:val="00852F41"/>
    <w:rsid w:val="00853096"/>
    <w:rsid w:val="00854532"/>
    <w:rsid w:val="00855968"/>
    <w:rsid w:val="0085717C"/>
    <w:rsid w:val="00861727"/>
    <w:rsid w:val="00864743"/>
    <w:rsid w:val="008655FD"/>
    <w:rsid w:val="008671DA"/>
    <w:rsid w:val="00872985"/>
    <w:rsid w:val="0087412A"/>
    <w:rsid w:val="00874AAB"/>
    <w:rsid w:val="00874BDB"/>
    <w:rsid w:val="008752E0"/>
    <w:rsid w:val="00876AD9"/>
    <w:rsid w:val="00876BA5"/>
    <w:rsid w:val="0088108D"/>
    <w:rsid w:val="008816FC"/>
    <w:rsid w:val="00894649"/>
    <w:rsid w:val="00897004"/>
    <w:rsid w:val="008A0292"/>
    <w:rsid w:val="008A2CFC"/>
    <w:rsid w:val="008B0A00"/>
    <w:rsid w:val="008B0A3A"/>
    <w:rsid w:val="008B1667"/>
    <w:rsid w:val="008B2269"/>
    <w:rsid w:val="008B5C2B"/>
    <w:rsid w:val="008B785A"/>
    <w:rsid w:val="008C1D8F"/>
    <w:rsid w:val="008C2F8A"/>
    <w:rsid w:val="008C4B1C"/>
    <w:rsid w:val="008D632F"/>
    <w:rsid w:val="008D6A4E"/>
    <w:rsid w:val="008E38CB"/>
    <w:rsid w:val="008E4209"/>
    <w:rsid w:val="008E43F9"/>
    <w:rsid w:val="008E5CB4"/>
    <w:rsid w:val="008E68B3"/>
    <w:rsid w:val="008F1A6E"/>
    <w:rsid w:val="008F2C22"/>
    <w:rsid w:val="008F3A9D"/>
    <w:rsid w:val="008F4F80"/>
    <w:rsid w:val="0090236C"/>
    <w:rsid w:val="00903CE2"/>
    <w:rsid w:val="0090451C"/>
    <w:rsid w:val="00907402"/>
    <w:rsid w:val="00910FFA"/>
    <w:rsid w:val="00911882"/>
    <w:rsid w:val="00914EEE"/>
    <w:rsid w:val="009244FF"/>
    <w:rsid w:val="0093488E"/>
    <w:rsid w:val="00937BFD"/>
    <w:rsid w:val="009417D8"/>
    <w:rsid w:val="00947CD9"/>
    <w:rsid w:val="00954DC8"/>
    <w:rsid w:val="00957C7A"/>
    <w:rsid w:val="00966AB7"/>
    <w:rsid w:val="00966BFB"/>
    <w:rsid w:val="009716EB"/>
    <w:rsid w:val="00977572"/>
    <w:rsid w:val="00980AB7"/>
    <w:rsid w:val="00981177"/>
    <w:rsid w:val="00990653"/>
    <w:rsid w:val="00992469"/>
    <w:rsid w:val="00992CD5"/>
    <w:rsid w:val="0099316F"/>
    <w:rsid w:val="00993C42"/>
    <w:rsid w:val="009966EA"/>
    <w:rsid w:val="00996ED1"/>
    <w:rsid w:val="0099781D"/>
    <w:rsid w:val="009A05A7"/>
    <w:rsid w:val="009A5160"/>
    <w:rsid w:val="009A5F2F"/>
    <w:rsid w:val="009A691A"/>
    <w:rsid w:val="009B2BFF"/>
    <w:rsid w:val="009B3EE2"/>
    <w:rsid w:val="009B70C2"/>
    <w:rsid w:val="009C0A66"/>
    <w:rsid w:val="009C1894"/>
    <w:rsid w:val="009C4BB1"/>
    <w:rsid w:val="009F21A4"/>
    <w:rsid w:val="009F3BCF"/>
    <w:rsid w:val="009F43F9"/>
    <w:rsid w:val="00A00C3A"/>
    <w:rsid w:val="00A0147B"/>
    <w:rsid w:val="00A0263A"/>
    <w:rsid w:val="00A0386E"/>
    <w:rsid w:val="00A10575"/>
    <w:rsid w:val="00A14D80"/>
    <w:rsid w:val="00A1698B"/>
    <w:rsid w:val="00A16A4E"/>
    <w:rsid w:val="00A1795B"/>
    <w:rsid w:val="00A25635"/>
    <w:rsid w:val="00A3471F"/>
    <w:rsid w:val="00A34C16"/>
    <w:rsid w:val="00A35EF6"/>
    <w:rsid w:val="00A3662C"/>
    <w:rsid w:val="00A416AC"/>
    <w:rsid w:val="00A45599"/>
    <w:rsid w:val="00A57945"/>
    <w:rsid w:val="00A6168B"/>
    <w:rsid w:val="00A61FD1"/>
    <w:rsid w:val="00A64532"/>
    <w:rsid w:val="00A87520"/>
    <w:rsid w:val="00A8767E"/>
    <w:rsid w:val="00A87B04"/>
    <w:rsid w:val="00A951F5"/>
    <w:rsid w:val="00A9600B"/>
    <w:rsid w:val="00A96249"/>
    <w:rsid w:val="00A97BB6"/>
    <w:rsid w:val="00AA02BC"/>
    <w:rsid w:val="00AA6C92"/>
    <w:rsid w:val="00AB09A4"/>
    <w:rsid w:val="00AB3451"/>
    <w:rsid w:val="00AB55E6"/>
    <w:rsid w:val="00AC21B7"/>
    <w:rsid w:val="00AD3E6E"/>
    <w:rsid w:val="00AE1B2C"/>
    <w:rsid w:val="00AE3730"/>
    <w:rsid w:val="00AF151C"/>
    <w:rsid w:val="00B01014"/>
    <w:rsid w:val="00B01AFF"/>
    <w:rsid w:val="00B048E3"/>
    <w:rsid w:val="00B0514F"/>
    <w:rsid w:val="00B07FFE"/>
    <w:rsid w:val="00B101F8"/>
    <w:rsid w:val="00B114F7"/>
    <w:rsid w:val="00B131C2"/>
    <w:rsid w:val="00B16C75"/>
    <w:rsid w:val="00B204A5"/>
    <w:rsid w:val="00B26F66"/>
    <w:rsid w:val="00B31896"/>
    <w:rsid w:val="00B33ECE"/>
    <w:rsid w:val="00B45BAF"/>
    <w:rsid w:val="00B53EEB"/>
    <w:rsid w:val="00B63804"/>
    <w:rsid w:val="00B63F12"/>
    <w:rsid w:val="00B66039"/>
    <w:rsid w:val="00B72D9E"/>
    <w:rsid w:val="00B74CC1"/>
    <w:rsid w:val="00B8106D"/>
    <w:rsid w:val="00B8128B"/>
    <w:rsid w:val="00B952E2"/>
    <w:rsid w:val="00B95433"/>
    <w:rsid w:val="00B95BCE"/>
    <w:rsid w:val="00BA5414"/>
    <w:rsid w:val="00BA59B1"/>
    <w:rsid w:val="00BB204B"/>
    <w:rsid w:val="00BB26DF"/>
    <w:rsid w:val="00BC0A3D"/>
    <w:rsid w:val="00BC11A0"/>
    <w:rsid w:val="00BC275B"/>
    <w:rsid w:val="00BC4FBC"/>
    <w:rsid w:val="00BD1815"/>
    <w:rsid w:val="00BD351B"/>
    <w:rsid w:val="00BE152F"/>
    <w:rsid w:val="00BE3CC4"/>
    <w:rsid w:val="00BE3E42"/>
    <w:rsid w:val="00BE63C0"/>
    <w:rsid w:val="00BE6FB3"/>
    <w:rsid w:val="00BF062A"/>
    <w:rsid w:val="00BF4202"/>
    <w:rsid w:val="00BF4FA3"/>
    <w:rsid w:val="00C02252"/>
    <w:rsid w:val="00C03B69"/>
    <w:rsid w:val="00C03DCE"/>
    <w:rsid w:val="00C06E86"/>
    <w:rsid w:val="00C11E87"/>
    <w:rsid w:val="00C12822"/>
    <w:rsid w:val="00C12C5B"/>
    <w:rsid w:val="00C12F69"/>
    <w:rsid w:val="00C204A0"/>
    <w:rsid w:val="00C213ED"/>
    <w:rsid w:val="00C22715"/>
    <w:rsid w:val="00C2368D"/>
    <w:rsid w:val="00C24B36"/>
    <w:rsid w:val="00C374DF"/>
    <w:rsid w:val="00C41273"/>
    <w:rsid w:val="00C45506"/>
    <w:rsid w:val="00C46603"/>
    <w:rsid w:val="00C53491"/>
    <w:rsid w:val="00C56CEC"/>
    <w:rsid w:val="00C573D9"/>
    <w:rsid w:val="00C63F38"/>
    <w:rsid w:val="00C65712"/>
    <w:rsid w:val="00C74A78"/>
    <w:rsid w:val="00C753A5"/>
    <w:rsid w:val="00C77ACD"/>
    <w:rsid w:val="00C81942"/>
    <w:rsid w:val="00C85EBB"/>
    <w:rsid w:val="00C86227"/>
    <w:rsid w:val="00C90511"/>
    <w:rsid w:val="00C9262A"/>
    <w:rsid w:val="00C933E0"/>
    <w:rsid w:val="00CA0F51"/>
    <w:rsid w:val="00CA36C3"/>
    <w:rsid w:val="00CA6754"/>
    <w:rsid w:val="00CA7864"/>
    <w:rsid w:val="00CB71EC"/>
    <w:rsid w:val="00CC4CBD"/>
    <w:rsid w:val="00CC4E29"/>
    <w:rsid w:val="00CC5D4E"/>
    <w:rsid w:val="00CC7DA9"/>
    <w:rsid w:val="00CD0411"/>
    <w:rsid w:val="00CD07BA"/>
    <w:rsid w:val="00CD54B1"/>
    <w:rsid w:val="00CE6004"/>
    <w:rsid w:val="00CF2D05"/>
    <w:rsid w:val="00CF56CA"/>
    <w:rsid w:val="00CF571B"/>
    <w:rsid w:val="00CF6FAA"/>
    <w:rsid w:val="00D0033D"/>
    <w:rsid w:val="00D01427"/>
    <w:rsid w:val="00D02184"/>
    <w:rsid w:val="00D02A82"/>
    <w:rsid w:val="00D03C4A"/>
    <w:rsid w:val="00D133EE"/>
    <w:rsid w:val="00D173C6"/>
    <w:rsid w:val="00D20B6A"/>
    <w:rsid w:val="00D30BE3"/>
    <w:rsid w:val="00D30D29"/>
    <w:rsid w:val="00D316A7"/>
    <w:rsid w:val="00D31980"/>
    <w:rsid w:val="00D32DA9"/>
    <w:rsid w:val="00D34DC3"/>
    <w:rsid w:val="00D407B9"/>
    <w:rsid w:val="00D426CB"/>
    <w:rsid w:val="00D459C6"/>
    <w:rsid w:val="00D47814"/>
    <w:rsid w:val="00D57ED3"/>
    <w:rsid w:val="00D61373"/>
    <w:rsid w:val="00D616EF"/>
    <w:rsid w:val="00D63377"/>
    <w:rsid w:val="00D6757B"/>
    <w:rsid w:val="00D7592F"/>
    <w:rsid w:val="00D800C1"/>
    <w:rsid w:val="00D80252"/>
    <w:rsid w:val="00D802B6"/>
    <w:rsid w:val="00D85841"/>
    <w:rsid w:val="00D85865"/>
    <w:rsid w:val="00D859ED"/>
    <w:rsid w:val="00D91DE0"/>
    <w:rsid w:val="00D9234D"/>
    <w:rsid w:val="00D94320"/>
    <w:rsid w:val="00D95170"/>
    <w:rsid w:val="00D9782F"/>
    <w:rsid w:val="00DA5C52"/>
    <w:rsid w:val="00DB19E2"/>
    <w:rsid w:val="00DB2630"/>
    <w:rsid w:val="00DB4631"/>
    <w:rsid w:val="00DC3B21"/>
    <w:rsid w:val="00DC6EBD"/>
    <w:rsid w:val="00DC709D"/>
    <w:rsid w:val="00DD2053"/>
    <w:rsid w:val="00DD2868"/>
    <w:rsid w:val="00DD37A2"/>
    <w:rsid w:val="00DD7511"/>
    <w:rsid w:val="00DE604B"/>
    <w:rsid w:val="00DF222D"/>
    <w:rsid w:val="00DF49CE"/>
    <w:rsid w:val="00DF657C"/>
    <w:rsid w:val="00E01D61"/>
    <w:rsid w:val="00E0493A"/>
    <w:rsid w:val="00E04EB1"/>
    <w:rsid w:val="00E0537E"/>
    <w:rsid w:val="00E062DF"/>
    <w:rsid w:val="00E07D8C"/>
    <w:rsid w:val="00E1298D"/>
    <w:rsid w:val="00E15049"/>
    <w:rsid w:val="00E1645A"/>
    <w:rsid w:val="00E174B3"/>
    <w:rsid w:val="00E17A7A"/>
    <w:rsid w:val="00E203DB"/>
    <w:rsid w:val="00E2192F"/>
    <w:rsid w:val="00E21B0B"/>
    <w:rsid w:val="00E360A7"/>
    <w:rsid w:val="00E3696F"/>
    <w:rsid w:val="00E37296"/>
    <w:rsid w:val="00E420A5"/>
    <w:rsid w:val="00E45515"/>
    <w:rsid w:val="00E604A1"/>
    <w:rsid w:val="00E6742A"/>
    <w:rsid w:val="00E70F57"/>
    <w:rsid w:val="00E71C66"/>
    <w:rsid w:val="00E77AD3"/>
    <w:rsid w:val="00E8333C"/>
    <w:rsid w:val="00E846BD"/>
    <w:rsid w:val="00E877AA"/>
    <w:rsid w:val="00E9135C"/>
    <w:rsid w:val="00E914E9"/>
    <w:rsid w:val="00E92E4B"/>
    <w:rsid w:val="00E934B5"/>
    <w:rsid w:val="00EA4700"/>
    <w:rsid w:val="00EA5CC5"/>
    <w:rsid w:val="00EB708C"/>
    <w:rsid w:val="00EC05CA"/>
    <w:rsid w:val="00EC26E2"/>
    <w:rsid w:val="00EC2CCD"/>
    <w:rsid w:val="00EC3194"/>
    <w:rsid w:val="00EC736F"/>
    <w:rsid w:val="00EC776B"/>
    <w:rsid w:val="00ED394E"/>
    <w:rsid w:val="00ED3FE3"/>
    <w:rsid w:val="00EE11DF"/>
    <w:rsid w:val="00EE641F"/>
    <w:rsid w:val="00EF5A65"/>
    <w:rsid w:val="00F00EE6"/>
    <w:rsid w:val="00F0184C"/>
    <w:rsid w:val="00F021AA"/>
    <w:rsid w:val="00F02F5E"/>
    <w:rsid w:val="00F031A6"/>
    <w:rsid w:val="00F07095"/>
    <w:rsid w:val="00F1179C"/>
    <w:rsid w:val="00F11B82"/>
    <w:rsid w:val="00F17CAC"/>
    <w:rsid w:val="00F201E4"/>
    <w:rsid w:val="00F240E5"/>
    <w:rsid w:val="00F24CB6"/>
    <w:rsid w:val="00F27B07"/>
    <w:rsid w:val="00F342DD"/>
    <w:rsid w:val="00F3438D"/>
    <w:rsid w:val="00F34670"/>
    <w:rsid w:val="00F34CC7"/>
    <w:rsid w:val="00F367C1"/>
    <w:rsid w:val="00F42A1C"/>
    <w:rsid w:val="00F5196A"/>
    <w:rsid w:val="00F57C62"/>
    <w:rsid w:val="00F60907"/>
    <w:rsid w:val="00F64ABB"/>
    <w:rsid w:val="00F67699"/>
    <w:rsid w:val="00F713D7"/>
    <w:rsid w:val="00F7336F"/>
    <w:rsid w:val="00F77FC0"/>
    <w:rsid w:val="00F8297A"/>
    <w:rsid w:val="00F840A4"/>
    <w:rsid w:val="00F84823"/>
    <w:rsid w:val="00F8486C"/>
    <w:rsid w:val="00F905BE"/>
    <w:rsid w:val="00F922F3"/>
    <w:rsid w:val="00F948C5"/>
    <w:rsid w:val="00FA084A"/>
    <w:rsid w:val="00FA1162"/>
    <w:rsid w:val="00FA18BB"/>
    <w:rsid w:val="00FA62AB"/>
    <w:rsid w:val="00FB0397"/>
    <w:rsid w:val="00FB4340"/>
    <w:rsid w:val="00FB4D8A"/>
    <w:rsid w:val="00FC10F0"/>
    <w:rsid w:val="00FC269D"/>
    <w:rsid w:val="00FC4F22"/>
    <w:rsid w:val="00FC5AB4"/>
    <w:rsid w:val="00FD7808"/>
    <w:rsid w:val="00FE5932"/>
    <w:rsid w:val="00FE6659"/>
    <w:rsid w:val="00FF066F"/>
    <w:rsid w:val="00FF2359"/>
    <w:rsid w:val="00FF4B95"/>
    <w:rsid w:val="00FF73D2"/>
    <w:rsid w:val="01130390"/>
    <w:rsid w:val="035043A1"/>
    <w:rsid w:val="03D612EA"/>
    <w:rsid w:val="03EF21DF"/>
    <w:rsid w:val="04575EEE"/>
    <w:rsid w:val="04CC420C"/>
    <w:rsid w:val="057C0853"/>
    <w:rsid w:val="06680DBC"/>
    <w:rsid w:val="07F500B8"/>
    <w:rsid w:val="08486EA5"/>
    <w:rsid w:val="08494B22"/>
    <w:rsid w:val="08D52DEA"/>
    <w:rsid w:val="098954DF"/>
    <w:rsid w:val="099E5578"/>
    <w:rsid w:val="0A9D7097"/>
    <w:rsid w:val="0B3F3150"/>
    <w:rsid w:val="0BD7471A"/>
    <w:rsid w:val="0CC06877"/>
    <w:rsid w:val="0D630E1B"/>
    <w:rsid w:val="0EA23AD5"/>
    <w:rsid w:val="0F011A6E"/>
    <w:rsid w:val="10F23EE2"/>
    <w:rsid w:val="11FC06A9"/>
    <w:rsid w:val="12E47C7D"/>
    <w:rsid w:val="12FE13BD"/>
    <w:rsid w:val="131F27A5"/>
    <w:rsid w:val="132B3059"/>
    <w:rsid w:val="138176AF"/>
    <w:rsid w:val="13FF2CD5"/>
    <w:rsid w:val="141973F8"/>
    <w:rsid w:val="15B24573"/>
    <w:rsid w:val="15D97F6B"/>
    <w:rsid w:val="168A2364"/>
    <w:rsid w:val="16D40E63"/>
    <w:rsid w:val="17153EB6"/>
    <w:rsid w:val="17DF1D0C"/>
    <w:rsid w:val="17E47CDD"/>
    <w:rsid w:val="184211CB"/>
    <w:rsid w:val="18D374EB"/>
    <w:rsid w:val="18DF7151"/>
    <w:rsid w:val="18EF1627"/>
    <w:rsid w:val="19923F5E"/>
    <w:rsid w:val="19B954E7"/>
    <w:rsid w:val="1A5E526B"/>
    <w:rsid w:val="1B820CCA"/>
    <w:rsid w:val="1BAC1F1B"/>
    <w:rsid w:val="1C80196B"/>
    <w:rsid w:val="1D527A9B"/>
    <w:rsid w:val="1E8E2D39"/>
    <w:rsid w:val="219A2726"/>
    <w:rsid w:val="244F4F18"/>
    <w:rsid w:val="25160A4F"/>
    <w:rsid w:val="25CA0881"/>
    <w:rsid w:val="25ED4FE8"/>
    <w:rsid w:val="26414864"/>
    <w:rsid w:val="27015BC4"/>
    <w:rsid w:val="27DE51A5"/>
    <w:rsid w:val="28FF0620"/>
    <w:rsid w:val="2B760928"/>
    <w:rsid w:val="2B8F3DA5"/>
    <w:rsid w:val="2CE01068"/>
    <w:rsid w:val="2CF35ECF"/>
    <w:rsid w:val="2E503F92"/>
    <w:rsid w:val="2E9223AB"/>
    <w:rsid w:val="306A6314"/>
    <w:rsid w:val="30CE265A"/>
    <w:rsid w:val="312905C8"/>
    <w:rsid w:val="32412DD3"/>
    <w:rsid w:val="329E76BB"/>
    <w:rsid w:val="32A62B15"/>
    <w:rsid w:val="32D07FAA"/>
    <w:rsid w:val="331B099F"/>
    <w:rsid w:val="335F32C7"/>
    <w:rsid w:val="34F67C89"/>
    <w:rsid w:val="350F3FCF"/>
    <w:rsid w:val="35785058"/>
    <w:rsid w:val="36F36F4F"/>
    <w:rsid w:val="378226CD"/>
    <w:rsid w:val="379F7ACA"/>
    <w:rsid w:val="37B370DE"/>
    <w:rsid w:val="387B6C47"/>
    <w:rsid w:val="395E1DCF"/>
    <w:rsid w:val="3B9B4915"/>
    <w:rsid w:val="3BEB67CA"/>
    <w:rsid w:val="3D047C47"/>
    <w:rsid w:val="3E3F1D49"/>
    <w:rsid w:val="3EB37C03"/>
    <w:rsid w:val="3EF05A0C"/>
    <w:rsid w:val="40730245"/>
    <w:rsid w:val="40F55205"/>
    <w:rsid w:val="410A748F"/>
    <w:rsid w:val="41982030"/>
    <w:rsid w:val="43CB79CF"/>
    <w:rsid w:val="44324AE5"/>
    <w:rsid w:val="44477851"/>
    <w:rsid w:val="44AA07A6"/>
    <w:rsid w:val="44E55CB0"/>
    <w:rsid w:val="453259B7"/>
    <w:rsid w:val="462B48E3"/>
    <w:rsid w:val="46CF6BCE"/>
    <w:rsid w:val="4700701D"/>
    <w:rsid w:val="47A82F30"/>
    <w:rsid w:val="4853630F"/>
    <w:rsid w:val="48954BD2"/>
    <w:rsid w:val="49EB6F8F"/>
    <w:rsid w:val="4C473113"/>
    <w:rsid w:val="4DC632A8"/>
    <w:rsid w:val="4E2A4DDE"/>
    <w:rsid w:val="4E486EBF"/>
    <w:rsid w:val="4E846F7B"/>
    <w:rsid w:val="4F571850"/>
    <w:rsid w:val="4F6960F1"/>
    <w:rsid w:val="4F9B75A4"/>
    <w:rsid w:val="50DE02EF"/>
    <w:rsid w:val="51D0522E"/>
    <w:rsid w:val="51F2581B"/>
    <w:rsid w:val="52CC30B8"/>
    <w:rsid w:val="52E14A10"/>
    <w:rsid w:val="53AD7ACD"/>
    <w:rsid w:val="53D35865"/>
    <w:rsid w:val="54FD21D7"/>
    <w:rsid w:val="55BE1160"/>
    <w:rsid w:val="56CB7776"/>
    <w:rsid w:val="58AD7AF7"/>
    <w:rsid w:val="58BD528E"/>
    <w:rsid w:val="591758D7"/>
    <w:rsid w:val="5A0634B8"/>
    <w:rsid w:val="5A4F400B"/>
    <w:rsid w:val="5AA04DC8"/>
    <w:rsid w:val="5B807CB8"/>
    <w:rsid w:val="5E727C2C"/>
    <w:rsid w:val="5EF26A3E"/>
    <w:rsid w:val="5EF54B32"/>
    <w:rsid w:val="5EFF7EB6"/>
    <w:rsid w:val="5F123EA9"/>
    <w:rsid w:val="5F302A8E"/>
    <w:rsid w:val="5FAB46E9"/>
    <w:rsid w:val="5FFB57E9"/>
    <w:rsid w:val="608D4E9C"/>
    <w:rsid w:val="61D120D3"/>
    <w:rsid w:val="61E07CE9"/>
    <w:rsid w:val="62904145"/>
    <w:rsid w:val="633E5F1C"/>
    <w:rsid w:val="63B87197"/>
    <w:rsid w:val="654E2E97"/>
    <w:rsid w:val="66115336"/>
    <w:rsid w:val="667263C4"/>
    <w:rsid w:val="682E0736"/>
    <w:rsid w:val="68E240A8"/>
    <w:rsid w:val="696F6D2F"/>
    <w:rsid w:val="698A65E1"/>
    <w:rsid w:val="69F87FC6"/>
    <w:rsid w:val="6A0B034A"/>
    <w:rsid w:val="6B2C2FE4"/>
    <w:rsid w:val="6B9E7C8B"/>
    <w:rsid w:val="6BBA662B"/>
    <w:rsid w:val="6D7773BB"/>
    <w:rsid w:val="6D8D6CCC"/>
    <w:rsid w:val="6DCD7C8A"/>
    <w:rsid w:val="6E6F1D69"/>
    <w:rsid w:val="6FF4553F"/>
    <w:rsid w:val="707F7C05"/>
    <w:rsid w:val="720F5EBA"/>
    <w:rsid w:val="73CA4A44"/>
    <w:rsid w:val="74B558FD"/>
    <w:rsid w:val="76D11734"/>
    <w:rsid w:val="77F61C41"/>
    <w:rsid w:val="79836A03"/>
    <w:rsid w:val="79BC32D0"/>
    <w:rsid w:val="79E12066"/>
    <w:rsid w:val="7AAB4695"/>
    <w:rsid w:val="7C725AD3"/>
    <w:rsid w:val="7DDD551E"/>
    <w:rsid w:val="7EBF2785"/>
    <w:rsid w:val="7F926DB1"/>
    <w:rsid w:val="7FC579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39" w:semiHidden="0" w:name="toc 1"/>
    <w:lsdException w:unhideWhenUsed="0" w:uiPriority="99" w:name="toc 2"/>
    <w:lsdException w:unhideWhenUsed="0" w:uiPriority="99" w:name="toc 3"/>
    <w:lsdException w:unhideWhenUsed="0" w:uiPriority="99" w:name="toc 4"/>
    <w:lsdException w:unhideWhenUsed="0" w:uiPriority="99" w:name="toc 5"/>
    <w:lsdException w:qFormat="1" w:unhideWhenUsed="0" w:uiPriority="99" w:name="toc 6"/>
    <w:lsdException w:unhideWhenUsed="0" w:uiPriority="99" w:name="toc 7"/>
    <w:lsdException w:unhideWhenUsed="0" w:uiPriority="99" w:name="toc 8"/>
    <w:lsdException w:unhideWhenUsed="0" w:uiPriority="99" w:name="toc 9"/>
    <w:lsdException w:unhideWhenUsed="0" w:uiPriority="99" w:semiHidden="0" w:name="Normal Indent"/>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nhideWhenUsed="0" w:uiPriority="99" w:semiHidden="0" w:name="page number"/>
    <w:lsdException w:unhideWhenUsed="0" w:uiPriority="99" w:name="endnote reference"/>
    <w:lsdException w:unhideWhenUsed="0" w:uiPriority="99" w:name="endnote text"/>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ocked="1"/>
    <w:lsdException w:unhideWhenUsed="0" w:uiPriority="99" w:name="Document Map"/>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46"/>
    <w:qFormat/>
    <w:uiPriority w:val="99"/>
    <w:pPr>
      <w:keepNext/>
      <w:jc w:val="center"/>
      <w:outlineLvl w:val="0"/>
    </w:pPr>
    <w:rPr>
      <w:rFonts w:ascii="??_GB2312" w:hAnsi="Times New Roman" w:eastAsia="Times New Roman" w:cs="??_GB2312"/>
      <w:sz w:val="28"/>
      <w:szCs w:val="28"/>
    </w:rPr>
  </w:style>
  <w:style w:type="paragraph" w:styleId="3">
    <w:name w:val="heading 2"/>
    <w:basedOn w:val="1"/>
    <w:next w:val="4"/>
    <w:link w:val="47"/>
    <w:qFormat/>
    <w:uiPriority w:val="99"/>
    <w:pPr>
      <w:keepNext/>
      <w:keepLines/>
      <w:spacing w:before="260" w:after="260" w:line="416" w:lineRule="auto"/>
      <w:jc w:val="center"/>
      <w:outlineLvl w:val="1"/>
    </w:pPr>
    <w:rPr>
      <w:rFonts w:ascii="Arial" w:hAnsi="Arial" w:eastAsia="幼圆" w:cs="Arial"/>
      <w:b/>
      <w:bCs/>
      <w:sz w:val="44"/>
      <w:szCs w:val="44"/>
    </w:rPr>
  </w:style>
  <w:style w:type="paragraph" w:styleId="5">
    <w:name w:val="heading 3"/>
    <w:basedOn w:val="1"/>
    <w:next w:val="6"/>
    <w:link w:val="48"/>
    <w:qFormat/>
    <w:uiPriority w:val="99"/>
    <w:pPr>
      <w:keepNext/>
      <w:keepLines/>
      <w:spacing w:before="260" w:after="260" w:line="416" w:lineRule="auto"/>
      <w:outlineLvl w:val="2"/>
    </w:pPr>
    <w:rPr>
      <w:rFonts w:ascii="Times New Roman" w:hAnsi="Times New Roman" w:cs="Times New Roman"/>
      <w:b/>
      <w:bCs/>
      <w:sz w:val="32"/>
      <w:szCs w:val="32"/>
    </w:rPr>
  </w:style>
  <w:style w:type="paragraph" w:styleId="7">
    <w:name w:val="heading 4"/>
    <w:basedOn w:val="1"/>
    <w:next w:val="6"/>
    <w:link w:val="49"/>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6"/>
    <w:link w:val="50"/>
    <w:qFormat/>
    <w:uiPriority w:val="99"/>
    <w:pPr>
      <w:keepNext/>
      <w:autoSpaceDE w:val="0"/>
      <w:autoSpaceDN w:val="0"/>
      <w:adjustRightInd w:val="0"/>
      <w:outlineLvl w:val="4"/>
    </w:pPr>
    <w:rPr>
      <w:rFonts w:ascii="宋体" w:hAnsi="Times New Roman" w:cs="宋体"/>
      <w:color w:val="000000"/>
      <w:kern w:val="0"/>
      <w:sz w:val="28"/>
      <w:szCs w:val="28"/>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52"/>
    <w:uiPriority w:val="99"/>
    <w:rPr>
      <w:rFonts w:ascii="??_GB2312" w:hAnsi="Arial" w:eastAsia="Times New Roman" w:cs="??_GB2312"/>
      <w:sz w:val="28"/>
      <w:szCs w:val="28"/>
    </w:rPr>
  </w:style>
  <w:style w:type="paragraph" w:styleId="6">
    <w:name w:val="Normal Indent"/>
    <w:basedOn w:val="1"/>
    <w:link w:val="68"/>
    <w:uiPriority w:val="99"/>
    <w:pPr>
      <w:ind w:firstLine="420"/>
    </w:pPr>
    <w:rPr>
      <w:rFonts w:ascii="Times New Roman" w:hAnsi="Times New Roman" w:cs="Times New Roman"/>
      <w:kern w:val="0"/>
    </w:rPr>
  </w:style>
  <w:style w:type="paragraph" w:styleId="9">
    <w:name w:val="toc 7"/>
    <w:basedOn w:val="1"/>
    <w:next w:val="1"/>
    <w:semiHidden/>
    <w:uiPriority w:val="99"/>
    <w:pPr>
      <w:ind w:left="1260"/>
      <w:jc w:val="left"/>
    </w:pPr>
    <w:rPr>
      <w:rFonts w:ascii="Times New Roman" w:hAnsi="Times New Roman" w:cs="Times New Roman"/>
    </w:rPr>
  </w:style>
  <w:style w:type="paragraph" w:styleId="10">
    <w:name w:val="Document Map"/>
    <w:basedOn w:val="1"/>
    <w:link w:val="53"/>
    <w:semiHidden/>
    <w:uiPriority w:val="99"/>
    <w:pPr>
      <w:shd w:val="clear" w:color="auto" w:fill="000080"/>
    </w:pPr>
    <w:rPr>
      <w:rFonts w:ascii="Times New Roman" w:hAnsi="Times New Roman" w:cs="Times New Roman"/>
    </w:rPr>
  </w:style>
  <w:style w:type="paragraph" w:styleId="11">
    <w:name w:val="annotation text"/>
    <w:basedOn w:val="1"/>
    <w:link w:val="54"/>
    <w:semiHidden/>
    <w:uiPriority w:val="99"/>
    <w:pPr>
      <w:jc w:val="left"/>
    </w:pPr>
  </w:style>
  <w:style w:type="paragraph" w:styleId="12">
    <w:name w:val="Body Text 3"/>
    <w:basedOn w:val="1"/>
    <w:link w:val="55"/>
    <w:uiPriority w:val="99"/>
    <w:rPr>
      <w:rFonts w:ascii="仿宋_GB2312" w:hAnsi="Arial" w:eastAsia="仿宋_GB2312" w:cs="仿宋_GB2312"/>
      <w:sz w:val="32"/>
      <w:szCs w:val="32"/>
    </w:rPr>
  </w:style>
  <w:style w:type="paragraph" w:styleId="13">
    <w:name w:val="Body Text Indent"/>
    <w:basedOn w:val="1"/>
    <w:link w:val="56"/>
    <w:uiPriority w:val="99"/>
    <w:pPr>
      <w:ind w:firstLine="645"/>
    </w:pPr>
    <w:rPr>
      <w:rFonts w:ascii="??_GB2312" w:hAnsi="Times New Roman" w:eastAsia="Times New Roman" w:cs="??_GB2312"/>
      <w:sz w:val="32"/>
      <w:szCs w:val="32"/>
    </w:rPr>
  </w:style>
  <w:style w:type="paragraph" w:styleId="14">
    <w:name w:val="List 2"/>
    <w:basedOn w:val="1"/>
    <w:uiPriority w:val="99"/>
    <w:pPr>
      <w:ind w:left="100" w:leftChars="200" w:hanging="200" w:hangingChars="200"/>
    </w:pPr>
    <w:rPr>
      <w:rFonts w:ascii="Times New Roman" w:hAnsi="Times New Roman" w:cs="Times New Roman"/>
    </w:rPr>
  </w:style>
  <w:style w:type="paragraph" w:styleId="15">
    <w:name w:val="toc 5"/>
    <w:basedOn w:val="1"/>
    <w:next w:val="1"/>
    <w:semiHidden/>
    <w:uiPriority w:val="99"/>
    <w:pPr>
      <w:ind w:left="840"/>
      <w:jc w:val="left"/>
    </w:pPr>
    <w:rPr>
      <w:rFonts w:ascii="Times New Roman" w:hAnsi="Times New Roman" w:cs="Times New Roman"/>
    </w:rPr>
  </w:style>
  <w:style w:type="paragraph" w:styleId="16">
    <w:name w:val="toc 3"/>
    <w:basedOn w:val="1"/>
    <w:next w:val="1"/>
    <w:semiHidden/>
    <w:uiPriority w:val="99"/>
    <w:pPr>
      <w:ind w:left="420"/>
      <w:jc w:val="left"/>
    </w:pPr>
    <w:rPr>
      <w:rFonts w:ascii="Times New Roman" w:hAnsi="Times New Roman" w:cs="Times New Roman"/>
      <w:i/>
      <w:iCs/>
    </w:rPr>
  </w:style>
  <w:style w:type="paragraph" w:styleId="17">
    <w:name w:val="Plain Text"/>
    <w:basedOn w:val="1"/>
    <w:link w:val="57"/>
    <w:uiPriority w:val="99"/>
    <w:rPr>
      <w:rFonts w:ascii="宋体" w:hAnsi="Courier New" w:cs="宋体"/>
    </w:rPr>
  </w:style>
  <w:style w:type="paragraph" w:styleId="18">
    <w:name w:val="toc 8"/>
    <w:basedOn w:val="1"/>
    <w:next w:val="1"/>
    <w:semiHidden/>
    <w:uiPriority w:val="99"/>
    <w:pPr>
      <w:ind w:left="1470"/>
      <w:jc w:val="left"/>
    </w:pPr>
    <w:rPr>
      <w:rFonts w:ascii="Times New Roman" w:hAnsi="Times New Roman" w:cs="Times New Roman"/>
    </w:rPr>
  </w:style>
  <w:style w:type="paragraph" w:styleId="19">
    <w:name w:val="Date"/>
    <w:basedOn w:val="1"/>
    <w:next w:val="1"/>
    <w:link w:val="58"/>
    <w:uiPriority w:val="99"/>
    <w:rPr>
      <w:rFonts w:ascii="Times New Roman" w:hAnsi="Times New Roman" w:cs="Times New Roman"/>
      <w:sz w:val="24"/>
      <w:szCs w:val="24"/>
    </w:rPr>
  </w:style>
  <w:style w:type="paragraph" w:styleId="20">
    <w:name w:val="Body Text Indent 2"/>
    <w:basedOn w:val="1"/>
    <w:link w:val="59"/>
    <w:uiPriority w:val="99"/>
    <w:pPr>
      <w:ind w:left="630" w:firstLine="645"/>
    </w:pPr>
    <w:rPr>
      <w:rFonts w:ascii="Arial" w:hAnsi="Arial" w:eastAsia="仿宋_GB2312" w:cs="Arial"/>
      <w:sz w:val="32"/>
      <w:szCs w:val="32"/>
    </w:rPr>
  </w:style>
  <w:style w:type="paragraph" w:styleId="21">
    <w:name w:val="endnote text"/>
    <w:basedOn w:val="1"/>
    <w:link w:val="60"/>
    <w:semiHidden/>
    <w:uiPriority w:val="99"/>
    <w:pPr>
      <w:snapToGrid w:val="0"/>
      <w:jc w:val="left"/>
    </w:pPr>
  </w:style>
  <w:style w:type="paragraph" w:styleId="22">
    <w:name w:val="Balloon Text"/>
    <w:basedOn w:val="1"/>
    <w:link w:val="61"/>
    <w:semiHidden/>
    <w:uiPriority w:val="99"/>
    <w:rPr>
      <w:rFonts w:ascii="Times New Roman" w:hAnsi="Times New Roman" w:cs="Times New Roman"/>
      <w:sz w:val="18"/>
      <w:szCs w:val="18"/>
    </w:rPr>
  </w:style>
  <w:style w:type="paragraph" w:styleId="23">
    <w:name w:val="footer"/>
    <w:basedOn w:val="1"/>
    <w:link w:val="62"/>
    <w:uiPriority w:val="99"/>
    <w:pPr>
      <w:tabs>
        <w:tab w:val="center" w:pos="4153"/>
        <w:tab w:val="right" w:pos="8306"/>
      </w:tabs>
      <w:snapToGrid w:val="0"/>
      <w:jc w:val="left"/>
    </w:pPr>
    <w:rPr>
      <w:rFonts w:ascii="Times New Roman" w:hAnsi="Times New Roman" w:cs="Times New Roman"/>
      <w:sz w:val="18"/>
      <w:szCs w:val="18"/>
    </w:rPr>
  </w:style>
  <w:style w:type="paragraph" w:styleId="24">
    <w:name w:val="header"/>
    <w:basedOn w:val="1"/>
    <w:link w:val="63"/>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25">
    <w:name w:val="toc 1"/>
    <w:basedOn w:val="1"/>
    <w:next w:val="1"/>
    <w:uiPriority w:val="39"/>
    <w:pPr>
      <w:tabs>
        <w:tab w:val="right" w:leader="dot" w:pos="8720"/>
      </w:tabs>
      <w:spacing w:before="120" w:after="120" w:line="400" w:lineRule="exact"/>
      <w:jc w:val="left"/>
    </w:pPr>
    <w:rPr>
      <w:rFonts w:ascii="宋体" w:hAnsi="宋体" w:cs="宋体"/>
      <w:caps/>
      <w:sz w:val="24"/>
      <w:szCs w:val="24"/>
    </w:rPr>
  </w:style>
  <w:style w:type="paragraph" w:styleId="26">
    <w:name w:val="toc 4"/>
    <w:basedOn w:val="1"/>
    <w:next w:val="1"/>
    <w:semiHidden/>
    <w:uiPriority w:val="99"/>
    <w:pPr>
      <w:ind w:left="630"/>
      <w:jc w:val="left"/>
    </w:pPr>
    <w:rPr>
      <w:rFonts w:ascii="Times New Roman" w:hAnsi="Times New Roman" w:cs="Times New Roman"/>
    </w:rPr>
  </w:style>
  <w:style w:type="paragraph" w:styleId="27">
    <w:name w:val="List"/>
    <w:basedOn w:val="1"/>
    <w:uiPriority w:val="99"/>
    <w:pPr>
      <w:ind w:left="200" w:hanging="200" w:hangingChars="200"/>
    </w:pPr>
    <w:rPr>
      <w:rFonts w:ascii="Times New Roman" w:hAnsi="Times New Roman" w:cs="Times New Roman"/>
    </w:rPr>
  </w:style>
  <w:style w:type="paragraph" w:styleId="28">
    <w:name w:val="toc 6"/>
    <w:basedOn w:val="1"/>
    <w:next w:val="1"/>
    <w:semiHidden/>
    <w:qFormat/>
    <w:uiPriority w:val="99"/>
    <w:pPr>
      <w:ind w:left="1050"/>
      <w:jc w:val="left"/>
    </w:pPr>
    <w:rPr>
      <w:rFonts w:ascii="Times New Roman" w:hAnsi="Times New Roman" w:cs="Times New Roman"/>
    </w:rPr>
  </w:style>
  <w:style w:type="paragraph" w:styleId="29">
    <w:name w:val="Body Text Indent 3"/>
    <w:basedOn w:val="1"/>
    <w:link w:val="64"/>
    <w:uiPriority w:val="99"/>
    <w:pPr>
      <w:ind w:left="645" w:firstLine="645"/>
    </w:pPr>
    <w:rPr>
      <w:rFonts w:ascii="Arial" w:hAnsi="Arial" w:eastAsia="仿宋_GB2312" w:cs="Arial"/>
      <w:color w:val="FFFF00"/>
      <w:sz w:val="32"/>
      <w:szCs w:val="32"/>
    </w:rPr>
  </w:style>
  <w:style w:type="paragraph" w:styleId="30">
    <w:name w:val="toc 2"/>
    <w:basedOn w:val="1"/>
    <w:next w:val="1"/>
    <w:semiHidden/>
    <w:uiPriority w:val="99"/>
    <w:pPr>
      <w:ind w:left="210"/>
      <w:jc w:val="left"/>
    </w:pPr>
    <w:rPr>
      <w:rFonts w:ascii="Times New Roman" w:hAnsi="Times New Roman" w:cs="Times New Roman"/>
      <w:smallCaps/>
    </w:rPr>
  </w:style>
  <w:style w:type="paragraph" w:styleId="31">
    <w:name w:val="toc 9"/>
    <w:basedOn w:val="1"/>
    <w:next w:val="1"/>
    <w:semiHidden/>
    <w:uiPriority w:val="99"/>
    <w:pPr>
      <w:ind w:left="1680"/>
      <w:jc w:val="left"/>
    </w:pPr>
    <w:rPr>
      <w:rFonts w:ascii="Times New Roman" w:hAnsi="Times New Roman" w:cs="Times New Roman"/>
    </w:rPr>
  </w:style>
  <w:style w:type="paragraph" w:styleId="32">
    <w:name w:val="Body Text 2"/>
    <w:basedOn w:val="1"/>
    <w:link w:val="65"/>
    <w:uiPriority w:val="99"/>
    <w:pPr>
      <w:widowControl/>
      <w:jc w:val="center"/>
    </w:pPr>
    <w:rPr>
      <w:rFonts w:ascii="??_GB2312" w:hAnsi="Times New Roman" w:eastAsia="Times New Roman" w:cs="??_GB2312"/>
      <w:sz w:val="28"/>
      <w:szCs w:val="28"/>
    </w:rPr>
  </w:style>
  <w:style w:type="paragraph" w:styleId="33">
    <w:name w:val="HTML Preformatted"/>
    <w:basedOn w:val="1"/>
    <w:link w:val="66"/>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34">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35">
    <w:name w:val="index 1"/>
    <w:basedOn w:val="1"/>
    <w:next w:val="1"/>
    <w:semiHidden/>
    <w:uiPriority w:val="99"/>
    <w:pPr>
      <w:spacing w:line="240" w:lineRule="atLeast"/>
    </w:pPr>
    <w:rPr>
      <w:rFonts w:ascii="Times New Roman" w:hAnsi="Times New Roman" w:cs="Times New Roman"/>
      <w:b/>
      <w:bCs/>
    </w:rPr>
  </w:style>
  <w:style w:type="paragraph" w:styleId="36">
    <w:name w:val="annotation subject"/>
    <w:basedOn w:val="11"/>
    <w:next w:val="11"/>
    <w:link w:val="67"/>
    <w:semiHidden/>
    <w:uiPriority w:val="99"/>
    <w:rPr>
      <w:rFonts w:ascii="Times New Roman" w:hAnsi="Times New Roman" w:cs="Times New Roman"/>
      <w:b/>
      <w:bCs/>
    </w:rPr>
  </w:style>
  <w:style w:type="table" w:styleId="38">
    <w:name w:val="Table Grid"/>
    <w:basedOn w:val="37"/>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b/>
      <w:bCs/>
    </w:rPr>
  </w:style>
  <w:style w:type="character" w:styleId="41">
    <w:name w:val="endnote reference"/>
    <w:semiHidden/>
    <w:uiPriority w:val="99"/>
    <w:rPr>
      <w:vertAlign w:val="superscript"/>
    </w:rPr>
  </w:style>
  <w:style w:type="character" w:styleId="42">
    <w:name w:val="page number"/>
    <w:basedOn w:val="39"/>
    <w:uiPriority w:val="99"/>
  </w:style>
  <w:style w:type="character" w:styleId="43">
    <w:name w:val="FollowedHyperlink"/>
    <w:uiPriority w:val="99"/>
    <w:rPr>
      <w:color w:val="800080"/>
      <w:u w:val="single"/>
    </w:rPr>
  </w:style>
  <w:style w:type="character" w:styleId="44">
    <w:name w:val="Hyperlink"/>
    <w:uiPriority w:val="99"/>
    <w:rPr>
      <w:color w:val="0000FF"/>
      <w:u w:val="single"/>
    </w:rPr>
  </w:style>
  <w:style w:type="character" w:styleId="45">
    <w:name w:val="annotation reference"/>
    <w:semiHidden/>
    <w:uiPriority w:val="99"/>
    <w:rPr>
      <w:sz w:val="21"/>
      <w:szCs w:val="21"/>
    </w:rPr>
  </w:style>
  <w:style w:type="character" w:customStyle="1" w:styleId="46">
    <w:name w:val="标题 1 Char"/>
    <w:link w:val="2"/>
    <w:locked/>
    <w:uiPriority w:val="99"/>
    <w:rPr>
      <w:rFonts w:ascii="??_GB2312" w:hAnsi="Times New Roman" w:eastAsia="Times New Roman" w:cs="??_GB2312"/>
      <w:sz w:val="28"/>
      <w:szCs w:val="28"/>
    </w:rPr>
  </w:style>
  <w:style w:type="character" w:customStyle="1" w:styleId="47">
    <w:name w:val="标题 2 Char"/>
    <w:link w:val="3"/>
    <w:locked/>
    <w:uiPriority w:val="99"/>
    <w:rPr>
      <w:rFonts w:ascii="Arial" w:hAnsi="Arial" w:eastAsia="幼圆" w:cs="Arial"/>
      <w:b/>
      <w:bCs/>
      <w:sz w:val="44"/>
      <w:szCs w:val="44"/>
    </w:rPr>
  </w:style>
  <w:style w:type="character" w:customStyle="1" w:styleId="48">
    <w:name w:val="标题 3 Char"/>
    <w:link w:val="5"/>
    <w:locked/>
    <w:uiPriority w:val="99"/>
    <w:rPr>
      <w:rFonts w:ascii="Times New Roman" w:hAnsi="Times New Roman" w:eastAsia="宋体" w:cs="Times New Roman"/>
      <w:b/>
      <w:bCs/>
      <w:sz w:val="32"/>
      <w:szCs w:val="32"/>
    </w:rPr>
  </w:style>
  <w:style w:type="character" w:customStyle="1" w:styleId="49">
    <w:name w:val="标题 4 Char"/>
    <w:link w:val="7"/>
    <w:locked/>
    <w:uiPriority w:val="99"/>
    <w:rPr>
      <w:rFonts w:ascii="Arial" w:hAnsi="Arial" w:eastAsia="黑体" w:cs="Arial"/>
      <w:b/>
      <w:bCs/>
      <w:sz w:val="28"/>
      <w:szCs w:val="28"/>
    </w:rPr>
  </w:style>
  <w:style w:type="character" w:customStyle="1" w:styleId="50">
    <w:name w:val="标题 5 Char"/>
    <w:link w:val="8"/>
    <w:locked/>
    <w:uiPriority w:val="99"/>
    <w:rPr>
      <w:rFonts w:ascii="宋体" w:hAnsi="Times New Roman" w:eastAsia="宋体" w:cs="宋体"/>
      <w:color w:val="000000"/>
      <w:kern w:val="0"/>
      <w:sz w:val="28"/>
      <w:szCs w:val="28"/>
    </w:rPr>
  </w:style>
  <w:style w:type="paragraph" w:customStyle="1" w:styleId="51">
    <w:name w:val="无间隔1"/>
    <w:uiPriority w:val="99"/>
    <w:rPr>
      <w:rFonts w:ascii="Times New Roman" w:hAnsi="Times New Roman" w:eastAsia="宋体" w:cs="Times New Roman"/>
      <w:sz w:val="22"/>
      <w:szCs w:val="22"/>
      <w:lang w:val="en-US" w:eastAsia="en-US" w:bidi="ar-SA"/>
    </w:rPr>
  </w:style>
  <w:style w:type="character" w:customStyle="1" w:styleId="52">
    <w:name w:val="正文文本 Char"/>
    <w:link w:val="4"/>
    <w:locked/>
    <w:uiPriority w:val="99"/>
    <w:rPr>
      <w:rFonts w:ascii="??_GB2312" w:hAnsi="Arial" w:eastAsia="Times New Roman" w:cs="??_GB2312"/>
      <w:sz w:val="28"/>
      <w:szCs w:val="28"/>
    </w:rPr>
  </w:style>
  <w:style w:type="character" w:customStyle="1" w:styleId="53">
    <w:name w:val="文档结构图 Char"/>
    <w:link w:val="10"/>
    <w:semiHidden/>
    <w:locked/>
    <w:uiPriority w:val="99"/>
    <w:rPr>
      <w:rFonts w:ascii="Times New Roman" w:hAnsi="Times New Roman" w:eastAsia="宋体" w:cs="Times New Roman"/>
      <w:sz w:val="21"/>
      <w:szCs w:val="21"/>
      <w:shd w:val="clear" w:color="auto" w:fill="000080"/>
    </w:rPr>
  </w:style>
  <w:style w:type="character" w:customStyle="1" w:styleId="54">
    <w:name w:val="批注文字 Char"/>
    <w:link w:val="11"/>
    <w:semiHidden/>
    <w:locked/>
    <w:uiPriority w:val="99"/>
    <w:rPr>
      <w:rFonts w:ascii="Calibri" w:hAnsi="Calibri" w:eastAsia="宋体" w:cs="Calibri"/>
    </w:rPr>
  </w:style>
  <w:style w:type="character" w:customStyle="1" w:styleId="55">
    <w:name w:val="正文文本 3 Char"/>
    <w:link w:val="12"/>
    <w:locked/>
    <w:uiPriority w:val="99"/>
    <w:rPr>
      <w:rFonts w:ascii="仿宋_GB2312" w:hAnsi="Arial" w:eastAsia="仿宋_GB2312" w:cs="仿宋_GB2312"/>
      <w:sz w:val="32"/>
      <w:szCs w:val="32"/>
    </w:rPr>
  </w:style>
  <w:style w:type="character" w:customStyle="1" w:styleId="56">
    <w:name w:val="正文文本缩进 Char"/>
    <w:link w:val="13"/>
    <w:locked/>
    <w:uiPriority w:val="99"/>
    <w:rPr>
      <w:rFonts w:ascii="??_GB2312" w:hAnsi="Times New Roman" w:eastAsia="Times New Roman" w:cs="??_GB2312"/>
      <w:sz w:val="32"/>
      <w:szCs w:val="32"/>
    </w:rPr>
  </w:style>
  <w:style w:type="character" w:customStyle="1" w:styleId="57">
    <w:name w:val="纯文本 Char"/>
    <w:link w:val="17"/>
    <w:locked/>
    <w:uiPriority w:val="99"/>
    <w:rPr>
      <w:rFonts w:ascii="宋体" w:hAnsi="Courier New" w:eastAsia="宋体" w:cs="宋体"/>
      <w:sz w:val="21"/>
      <w:szCs w:val="21"/>
    </w:rPr>
  </w:style>
  <w:style w:type="character" w:customStyle="1" w:styleId="58">
    <w:name w:val="日期 Char"/>
    <w:link w:val="19"/>
    <w:locked/>
    <w:uiPriority w:val="99"/>
    <w:rPr>
      <w:rFonts w:ascii="Times New Roman" w:hAnsi="Times New Roman" w:eastAsia="宋体" w:cs="Times New Roman"/>
      <w:sz w:val="24"/>
      <w:szCs w:val="24"/>
    </w:rPr>
  </w:style>
  <w:style w:type="character" w:customStyle="1" w:styleId="59">
    <w:name w:val="正文文本缩进 2 Char"/>
    <w:link w:val="20"/>
    <w:locked/>
    <w:uiPriority w:val="99"/>
    <w:rPr>
      <w:rFonts w:ascii="Arial" w:hAnsi="Arial" w:eastAsia="仿宋_GB2312" w:cs="Arial"/>
      <w:sz w:val="32"/>
      <w:szCs w:val="32"/>
    </w:rPr>
  </w:style>
  <w:style w:type="character" w:customStyle="1" w:styleId="60">
    <w:name w:val="尾注文本 Char"/>
    <w:link w:val="21"/>
    <w:semiHidden/>
    <w:locked/>
    <w:uiPriority w:val="99"/>
    <w:rPr>
      <w:sz w:val="21"/>
      <w:szCs w:val="21"/>
    </w:rPr>
  </w:style>
  <w:style w:type="character" w:customStyle="1" w:styleId="61">
    <w:name w:val="批注框文本 Char"/>
    <w:link w:val="22"/>
    <w:semiHidden/>
    <w:locked/>
    <w:uiPriority w:val="99"/>
    <w:rPr>
      <w:rFonts w:ascii="Times New Roman" w:hAnsi="Times New Roman" w:eastAsia="宋体" w:cs="Times New Roman"/>
      <w:sz w:val="18"/>
      <w:szCs w:val="18"/>
    </w:rPr>
  </w:style>
  <w:style w:type="character" w:customStyle="1" w:styleId="62">
    <w:name w:val="页脚 Char"/>
    <w:link w:val="23"/>
    <w:locked/>
    <w:uiPriority w:val="99"/>
    <w:rPr>
      <w:rFonts w:ascii="Times New Roman" w:hAnsi="Times New Roman" w:eastAsia="宋体" w:cs="Times New Roman"/>
      <w:sz w:val="18"/>
      <w:szCs w:val="18"/>
    </w:rPr>
  </w:style>
  <w:style w:type="character" w:customStyle="1" w:styleId="63">
    <w:name w:val="页眉 Char"/>
    <w:link w:val="24"/>
    <w:locked/>
    <w:uiPriority w:val="99"/>
    <w:rPr>
      <w:rFonts w:ascii="Times New Roman" w:hAnsi="Times New Roman" w:eastAsia="宋体" w:cs="Times New Roman"/>
      <w:sz w:val="18"/>
      <w:szCs w:val="18"/>
    </w:rPr>
  </w:style>
  <w:style w:type="character" w:customStyle="1" w:styleId="64">
    <w:name w:val="正文文本缩进 3 Char"/>
    <w:link w:val="29"/>
    <w:locked/>
    <w:uiPriority w:val="99"/>
    <w:rPr>
      <w:rFonts w:ascii="Arial" w:hAnsi="Arial" w:eastAsia="仿宋_GB2312" w:cs="Arial"/>
      <w:color w:val="FFFF00"/>
      <w:sz w:val="32"/>
      <w:szCs w:val="32"/>
    </w:rPr>
  </w:style>
  <w:style w:type="character" w:customStyle="1" w:styleId="65">
    <w:name w:val="正文文本 2 Char"/>
    <w:link w:val="32"/>
    <w:locked/>
    <w:uiPriority w:val="99"/>
    <w:rPr>
      <w:rFonts w:ascii="??_GB2312" w:hAnsi="Times New Roman" w:eastAsia="Times New Roman" w:cs="??_GB2312"/>
      <w:sz w:val="28"/>
      <w:szCs w:val="28"/>
    </w:rPr>
  </w:style>
  <w:style w:type="character" w:customStyle="1" w:styleId="66">
    <w:name w:val="HTML 预设格式 Char"/>
    <w:link w:val="33"/>
    <w:locked/>
    <w:uiPriority w:val="99"/>
    <w:rPr>
      <w:rFonts w:ascii="黑体" w:hAnsi="Courier New" w:eastAsia="黑体" w:cs="黑体"/>
      <w:kern w:val="0"/>
      <w:sz w:val="20"/>
      <w:szCs w:val="20"/>
    </w:rPr>
  </w:style>
  <w:style w:type="character" w:customStyle="1" w:styleId="67">
    <w:name w:val="批注主题 Char"/>
    <w:link w:val="36"/>
    <w:semiHidden/>
    <w:locked/>
    <w:uiPriority w:val="99"/>
    <w:rPr>
      <w:rFonts w:ascii="Times New Roman" w:hAnsi="Times New Roman" w:eastAsia="宋体" w:cs="Times New Roman"/>
      <w:b/>
      <w:bCs/>
      <w:sz w:val="21"/>
      <w:szCs w:val="21"/>
    </w:rPr>
  </w:style>
  <w:style w:type="character" w:customStyle="1" w:styleId="68">
    <w:name w:val="正文缩进 Char"/>
    <w:link w:val="6"/>
    <w:locked/>
    <w:uiPriority w:val="99"/>
    <w:rPr>
      <w:rFonts w:ascii="Times New Roman" w:hAnsi="Times New Roman" w:cs="Times New Roman"/>
      <w:sz w:val="21"/>
      <w:szCs w:val="21"/>
      <w:lang w:val="en-US" w:eastAsia="zh-CN"/>
    </w:rPr>
  </w:style>
  <w:style w:type="character" w:customStyle="1" w:styleId="69">
    <w:name w:val="二级目录 Char"/>
    <w:link w:val="70"/>
    <w:locked/>
    <w:uiPriority w:val="99"/>
    <w:rPr>
      <w:b/>
      <w:bCs/>
      <w:kern w:val="2"/>
      <w:sz w:val="30"/>
      <w:szCs w:val="30"/>
      <w:lang w:val="en-US" w:eastAsia="zh-CN"/>
    </w:rPr>
  </w:style>
  <w:style w:type="paragraph" w:customStyle="1" w:styleId="70">
    <w:name w:val="二级目录"/>
    <w:next w:val="1"/>
    <w:link w:val="69"/>
    <w:uiPriority w:val="99"/>
    <w:pPr>
      <w:numPr>
        <w:ilvl w:val="0"/>
        <w:numId w:val="1"/>
      </w:numPr>
      <w:tabs>
        <w:tab w:val="left" w:pos="1145"/>
      </w:tabs>
      <w:outlineLvl w:val="1"/>
    </w:pPr>
    <w:rPr>
      <w:rFonts w:ascii="Calibri" w:hAnsi="Calibri" w:eastAsia="宋体" w:cs="Calibri"/>
      <w:b/>
      <w:bCs/>
      <w:kern w:val="2"/>
      <w:sz w:val="30"/>
      <w:szCs w:val="30"/>
      <w:lang w:val="en-US" w:eastAsia="zh-CN" w:bidi="ar-SA"/>
    </w:rPr>
  </w:style>
  <w:style w:type="character" w:customStyle="1" w:styleId="71">
    <w:name w:val="列出段落 Char"/>
    <w:link w:val="72"/>
    <w:locked/>
    <w:uiPriority w:val="99"/>
    <w:rPr>
      <w:rFonts w:ascii="Calibri" w:hAnsi="Calibri" w:cs="Calibri"/>
      <w:sz w:val="24"/>
      <w:szCs w:val="24"/>
      <w:lang w:eastAsia="en-US"/>
    </w:rPr>
  </w:style>
  <w:style w:type="paragraph" w:customStyle="1" w:styleId="72">
    <w:name w:val="列出段落1"/>
    <w:basedOn w:val="1"/>
    <w:link w:val="71"/>
    <w:uiPriority w:val="99"/>
    <w:pPr>
      <w:widowControl/>
      <w:ind w:left="720"/>
      <w:jc w:val="left"/>
    </w:pPr>
    <w:rPr>
      <w:kern w:val="0"/>
      <w:sz w:val="24"/>
      <w:szCs w:val="24"/>
      <w:lang w:eastAsia="en-US"/>
    </w:rPr>
  </w:style>
  <w:style w:type="character" w:customStyle="1" w:styleId="73">
    <w:name w:val="正文缩进2格 Char"/>
    <w:link w:val="74"/>
    <w:locked/>
    <w:uiPriority w:val="99"/>
    <w:rPr>
      <w:rFonts w:ascii="仿宋_GB2312" w:hAnsi="宋体" w:eastAsia="仿宋_GB2312" w:cs="仿宋_GB2312"/>
      <w:sz w:val="28"/>
      <w:szCs w:val="28"/>
    </w:rPr>
  </w:style>
  <w:style w:type="paragraph" w:customStyle="1" w:styleId="74">
    <w:name w:val="正文缩进2格"/>
    <w:basedOn w:val="1"/>
    <w:link w:val="73"/>
    <w:uiPriority w:val="99"/>
    <w:pPr>
      <w:spacing w:line="600" w:lineRule="exact"/>
      <w:ind w:firstLine="639" w:firstLineChars="206"/>
    </w:pPr>
    <w:rPr>
      <w:rFonts w:ascii="仿宋_GB2312" w:hAnsi="宋体" w:eastAsia="仿宋_GB2312" w:cs="仿宋_GB2312"/>
      <w:sz w:val="31"/>
      <w:szCs w:val="31"/>
    </w:rPr>
  </w:style>
  <w:style w:type="paragraph" w:customStyle="1" w:styleId="75">
    <w:name w:val="标题1"/>
    <w:basedOn w:val="1"/>
    <w:next w:val="1"/>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方正小标宋_GBK"/>
      <w:kern w:val="0"/>
      <w:sz w:val="44"/>
      <w:szCs w:val="44"/>
    </w:rPr>
  </w:style>
  <w:style w:type="paragraph" w:customStyle="1" w:styleId="76">
    <w:name w:val="普通 (Web)"/>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77">
    <w:name w:val="标题3"/>
    <w:basedOn w:val="1"/>
    <w:next w:val="1"/>
    <w:uiPriority w:val="99"/>
    <w:pPr>
      <w:autoSpaceDE w:val="0"/>
      <w:autoSpaceDN w:val="0"/>
      <w:snapToGrid w:val="0"/>
      <w:spacing w:line="590" w:lineRule="atLeast"/>
      <w:ind w:firstLine="624"/>
    </w:pPr>
    <w:rPr>
      <w:rFonts w:ascii="方正黑体_GBK" w:hAnsi="Times New Roman" w:eastAsia="方正黑体_GBK" w:cs="方正黑体_GBK"/>
      <w:kern w:val="0"/>
      <w:sz w:val="32"/>
      <w:szCs w:val="32"/>
    </w:rPr>
  </w:style>
  <w:style w:type="paragraph" w:customStyle="1" w:styleId="78">
    <w:name w:val="附录1"/>
    <w:uiPriority w:val="99"/>
    <w:pPr>
      <w:tabs>
        <w:tab w:val="left" w:pos="907"/>
      </w:tabs>
      <w:snapToGrid w:val="0"/>
      <w:spacing w:before="240" w:line="600" w:lineRule="atLeast"/>
      <w:ind w:left="907" w:hanging="907"/>
    </w:pPr>
    <w:rPr>
      <w:rFonts w:ascii="Times New Roman" w:hAnsi="Times New Roman" w:eastAsia="宋体" w:cs="Times New Roman"/>
      <w:b/>
      <w:bCs/>
      <w:i/>
      <w:iCs/>
      <w:sz w:val="28"/>
      <w:szCs w:val="28"/>
      <w:lang w:val="en-US" w:eastAsia="zh-CN" w:bidi="ar-SA"/>
    </w:rPr>
  </w:style>
  <w:style w:type="paragraph" w:customStyle="1" w:styleId="79">
    <w:name w:val="普通正文"/>
    <w:basedOn w:val="1"/>
    <w:uiPriority w:val="99"/>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80">
    <w:name w:val="Char"/>
    <w:basedOn w:val="10"/>
    <w:uiPriority w:val="99"/>
    <w:rPr>
      <w:rFonts w:ascii="Tahoma" w:hAnsi="Tahoma" w:cs="Tahoma"/>
      <w:sz w:val="24"/>
      <w:szCs w:val="24"/>
    </w:rPr>
  </w:style>
  <w:style w:type="paragraph" w:customStyle="1" w:styleId="81">
    <w:name w:val="Char Char Char Char"/>
    <w:basedOn w:val="10"/>
    <w:uiPriority w:val="99"/>
    <w:pPr>
      <w:adjustRightInd w:val="0"/>
      <w:snapToGrid w:val="0"/>
      <w:spacing w:line="360" w:lineRule="auto"/>
    </w:pPr>
    <w:rPr>
      <w:rFonts w:ascii="Tahoma" w:hAnsi="Tahoma" w:cs="Tahoma"/>
      <w:sz w:val="24"/>
      <w:szCs w:val="24"/>
    </w:rPr>
  </w:style>
  <w:style w:type="paragraph" w:styleId="82">
    <w:name w:val="List Paragraph"/>
    <w:basedOn w:val="1"/>
    <w:link w:val="117"/>
    <w:qFormat/>
    <w:uiPriority w:val="99"/>
    <w:pPr>
      <w:widowControl/>
      <w:ind w:left="720"/>
      <w:jc w:val="left"/>
    </w:pPr>
    <w:rPr>
      <w:kern w:val="0"/>
      <w:sz w:val="24"/>
      <w:szCs w:val="24"/>
      <w:lang w:eastAsia="en-US"/>
    </w:rPr>
  </w:style>
  <w:style w:type="paragraph" w:customStyle="1" w:styleId="83">
    <w:name w:val="Char1"/>
    <w:basedOn w:val="1"/>
    <w:uiPriority w:val="99"/>
    <w:pPr>
      <w:tabs>
        <w:tab w:val="left" w:pos="360"/>
      </w:tabs>
      <w:ind w:firstLine="200" w:firstLineChars="200"/>
    </w:pPr>
    <w:rPr>
      <w:rFonts w:ascii="Times New Roman" w:hAnsi="Times New Roman" w:cs="Times New Roman"/>
      <w:sz w:val="28"/>
      <w:szCs w:val="28"/>
    </w:rPr>
  </w:style>
  <w:style w:type="paragraph" w:customStyle="1" w:styleId="84">
    <w:name w:val="Table Text"/>
    <w:link w:val="108"/>
    <w:uiPriority w:val="99"/>
    <w:pPr>
      <w:snapToGrid w:val="0"/>
      <w:spacing w:beforeLines="50" w:after="80"/>
      <w:jc w:val="center"/>
    </w:pPr>
    <w:rPr>
      <w:rFonts w:ascii="仿宋_GB2312" w:hAnsi="宋体" w:eastAsia="仿宋_GB2312" w:cs="仿宋_GB2312"/>
      <w:sz w:val="24"/>
      <w:szCs w:val="24"/>
      <w:lang w:val="en-US" w:eastAsia="zh-CN" w:bidi="ar-SA"/>
    </w:rPr>
  </w:style>
  <w:style w:type="paragraph" w:customStyle="1" w:styleId="85">
    <w:name w:val="默认段落字体 Para Char Char Char Char Char Char Char Char Char1 Char Char Char Char Char Char Char"/>
    <w:basedOn w:val="10"/>
    <w:uiPriority w:val="99"/>
    <w:rPr>
      <w:rFonts w:ascii="Tahoma" w:hAnsi="Tahoma" w:cs="Tahoma"/>
      <w:sz w:val="24"/>
      <w:szCs w:val="24"/>
    </w:rPr>
  </w:style>
  <w:style w:type="paragraph" w:customStyle="1" w:styleId="86">
    <w:name w:val="标题2"/>
    <w:basedOn w:val="1"/>
    <w:next w:val="1"/>
    <w:uiPriority w:val="99"/>
    <w:pPr>
      <w:jc w:val="center"/>
    </w:pPr>
    <w:rPr>
      <w:rFonts w:ascii="Times New Roman" w:hAnsi="Times New Roman" w:eastAsia="方正楷体_GBK" w:cs="Times New Roman"/>
    </w:rPr>
  </w:style>
  <w:style w:type="character" w:customStyle="1" w:styleId="87">
    <w:name w:val="jj1"/>
    <w:uiPriority w:val="99"/>
    <w:rPr>
      <w:sz w:val="20"/>
      <w:szCs w:val="20"/>
      <w:u w:val="none"/>
    </w:rPr>
  </w:style>
  <w:style w:type="character" w:customStyle="1" w:styleId="88">
    <w:name w:val="标题2 Char"/>
    <w:uiPriority w:val="99"/>
    <w:rPr>
      <w:rFonts w:ascii="方正楷体_GBK" w:hAnsi="Book Antiqua" w:eastAsia="方正楷体_GBK" w:cs="方正楷体_GBK"/>
      <w:snapToGrid w:val="0"/>
      <w:sz w:val="32"/>
      <w:szCs w:val="32"/>
      <w:lang w:val="en-US" w:eastAsia="zh-CN"/>
    </w:rPr>
  </w:style>
  <w:style w:type="paragraph" w:customStyle="1" w:styleId="89">
    <w:name w:val="HTML 预先格式化"/>
    <w:basedOn w:va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customStyle="1" w:styleId="90">
    <w:name w:val="标书正文格式"/>
    <w:uiPriority w:val="99"/>
    <w:pPr>
      <w:spacing w:line="360" w:lineRule="auto"/>
      <w:ind w:firstLine="200" w:firstLineChars="200"/>
    </w:pPr>
    <w:rPr>
      <w:rFonts w:ascii="Calibri" w:hAnsi="Calibri" w:eastAsia="宋体" w:cs="Calibri"/>
      <w:kern w:val="2"/>
      <w:sz w:val="24"/>
      <w:szCs w:val="24"/>
      <w:lang w:val="en-US" w:eastAsia="zh-CN" w:bidi="ar-SA"/>
    </w:rPr>
  </w:style>
  <w:style w:type="paragraph" w:customStyle="1" w:styleId="91">
    <w:name w:val="xl47"/>
    <w:basedOn w:val="1"/>
    <w:uiPriority w:val="99"/>
    <w:pPr>
      <w:widowControl/>
      <w:spacing w:before="100" w:beforeAutospacing="1" w:after="100" w:afterAutospacing="1"/>
      <w:jc w:val="center"/>
    </w:pPr>
    <w:rPr>
      <w:rFonts w:ascii="方正姚体" w:hAnsi="宋体" w:eastAsia="方正姚体" w:cs="方正姚体"/>
      <w:b/>
      <w:bCs/>
      <w:kern w:val="0"/>
      <w:sz w:val="36"/>
      <w:szCs w:val="36"/>
    </w:rPr>
  </w:style>
  <w:style w:type="paragraph" w:customStyle="1" w:styleId="92">
    <w:name w:val="BioQuote Tekst"/>
    <w:basedOn w:val="1"/>
    <w:uiPriority w:val="99"/>
    <w:pPr>
      <w:ind w:right="-1"/>
    </w:pPr>
    <w:rPr>
      <w:rFonts w:ascii="Arial" w:hAnsi="Arial" w:cs="Arial"/>
      <w:kern w:val="0"/>
      <w:sz w:val="22"/>
      <w:szCs w:val="22"/>
      <w:lang w:eastAsia="en-US"/>
    </w:rPr>
  </w:style>
  <w:style w:type="paragraph" w:customStyle="1" w:styleId="93">
    <w:name w:val="Coms Alinea"/>
    <w:uiPriority w:val="99"/>
    <w:pPr>
      <w:widowControl w:val="0"/>
    </w:pPr>
    <w:rPr>
      <w:rFonts w:ascii="Arial" w:hAnsi="Arial" w:eastAsia="宋体" w:cs="Arial"/>
      <w:lang w:val="en-US" w:eastAsia="zh-CN" w:bidi="ar-SA"/>
    </w:rPr>
  </w:style>
  <w:style w:type="paragraph" w:customStyle="1" w:styleId="94">
    <w:name w:val="Char Char Char Char1 Char Char Char"/>
    <w:basedOn w:val="10"/>
    <w:uiPriority w:val="99"/>
    <w:pPr>
      <w:adjustRightInd w:val="0"/>
      <w:snapToGrid w:val="0"/>
      <w:spacing w:line="360" w:lineRule="auto"/>
    </w:pPr>
    <w:rPr>
      <w:rFonts w:ascii="Tahoma" w:hAnsi="Tahoma" w:cs="Tahoma"/>
      <w:sz w:val="24"/>
      <w:szCs w:val="24"/>
    </w:rPr>
  </w:style>
  <w:style w:type="paragraph" w:customStyle="1" w:styleId="95">
    <w:name w:val="Char Char Char Char1 Char Char"/>
    <w:basedOn w:val="1"/>
    <w:uiPriority w:val="99"/>
    <w:pPr>
      <w:tabs>
        <w:tab w:val="left" w:pos="360"/>
      </w:tabs>
    </w:pPr>
    <w:rPr>
      <w:rFonts w:ascii="Times New Roman" w:hAnsi="Times New Roman" w:cs="Times New Roman"/>
      <w:sz w:val="24"/>
      <w:szCs w:val="24"/>
    </w:rPr>
  </w:style>
  <w:style w:type="paragraph" w:customStyle="1" w:styleId="96">
    <w:name w:val="正文 第一章"/>
    <w:basedOn w:val="1"/>
    <w:next w:val="97"/>
    <w:uiPriority w:val="99"/>
    <w:pPr>
      <w:pageBreakBefore/>
      <w:numPr>
        <w:ilvl w:val="0"/>
        <w:numId w:val="2"/>
      </w:numPr>
      <w:adjustRightInd w:val="0"/>
      <w:spacing w:before="240" w:after="240" w:line="480" w:lineRule="auto"/>
      <w:jc w:val="center"/>
      <w:textAlignment w:val="baseline"/>
      <w:outlineLvl w:val="0"/>
    </w:pPr>
    <w:rPr>
      <w:rFonts w:ascii="黑体" w:hAnsi="宋体" w:eastAsia="黑体" w:cs="黑体"/>
      <w:kern w:val="0"/>
      <w:sz w:val="36"/>
      <w:szCs w:val="36"/>
    </w:rPr>
  </w:style>
  <w:style w:type="paragraph" w:customStyle="1" w:styleId="97">
    <w:name w:val="正文 1.1"/>
    <w:basedOn w:val="1"/>
    <w:next w:val="98"/>
    <w:qFormat/>
    <w:uiPriority w:val="99"/>
    <w:pPr>
      <w:numPr>
        <w:ilvl w:val="1"/>
        <w:numId w:val="2"/>
      </w:numPr>
      <w:tabs>
        <w:tab w:val="clear" w:pos="851"/>
      </w:tabs>
      <w:adjustRightInd w:val="0"/>
      <w:spacing w:line="360" w:lineRule="auto"/>
      <w:ind w:left="980" w:hanging="980" w:hangingChars="350"/>
      <w:textAlignment w:val="baseline"/>
      <w:outlineLvl w:val="1"/>
    </w:pPr>
    <w:rPr>
      <w:rFonts w:ascii="仿宋" w:hAnsi="仿宋" w:eastAsia="仿宋" w:cs="仿宋"/>
      <w:b/>
      <w:bCs/>
      <w:kern w:val="0"/>
      <w:sz w:val="28"/>
      <w:szCs w:val="28"/>
    </w:rPr>
  </w:style>
  <w:style w:type="paragraph" w:customStyle="1" w:styleId="98">
    <w:name w:val="正文 1.1.1"/>
    <w:basedOn w:val="1"/>
    <w:next w:val="1"/>
    <w:uiPriority w:val="99"/>
    <w:pPr>
      <w:numPr>
        <w:ilvl w:val="2"/>
        <w:numId w:val="2"/>
      </w:numPr>
      <w:adjustRightInd w:val="0"/>
      <w:spacing w:line="360" w:lineRule="auto"/>
      <w:textAlignment w:val="baseline"/>
      <w:outlineLvl w:val="2"/>
    </w:pPr>
    <w:rPr>
      <w:rFonts w:ascii="宋体" w:hAnsi="宋体" w:cs="宋体"/>
      <w:color w:val="000000"/>
      <w:kern w:val="0"/>
      <w:sz w:val="28"/>
      <w:szCs w:val="28"/>
    </w:rPr>
  </w:style>
  <w:style w:type="paragraph" w:customStyle="1" w:styleId="99">
    <w:name w:val="第四级"/>
    <w:basedOn w:val="1"/>
    <w:next w:val="1"/>
    <w:qFormat/>
    <w:uiPriority w:val="99"/>
    <w:pPr>
      <w:numPr>
        <w:ilvl w:val="3"/>
        <w:numId w:val="2"/>
      </w:numPr>
      <w:adjustRightInd w:val="0"/>
      <w:spacing w:line="360" w:lineRule="auto"/>
      <w:textAlignment w:val="baseline"/>
    </w:pPr>
    <w:rPr>
      <w:rFonts w:ascii="宋体" w:hAnsi="宋体" w:eastAsia="仿宋" w:cs="宋体"/>
      <w:kern w:val="0"/>
      <w:sz w:val="28"/>
      <w:szCs w:val="28"/>
    </w:rPr>
  </w:style>
  <w:style w:type="paragraph" w:customStyle="1" w:styleId="100">
    <w:name w:val="列出段落2"/>
    <w:basedOn w:val="1"/>
    <w:uiPriority w:val="99"/>
    <w:pPr>
      <w:ind w:firstLine="420" w:firstLineChars="200"/>
    </w:pPr>
  </w:style>
  <w:style w:type="paragraph" w:customStyle="1" w:styleId="101">
    <w:name w:val="msonormalcxspmiddle"/>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102">
    <w:name w:val="批注文字 Char1"/>
    <w:semiHidden/>
    <w:uiPriority w:val="99"/>
    <w:rPr>
      <w:rFonts w:eastAsia="宋体"/>
      <w:lang w:val="en-US" w:eastAsia="zh-CN"/>
    </w:rPr>
  </w:style>
  <w:style w:type="paragraph" w:customStyle="1" w:styleId="103">
    <w:name w:val="Default"/>
    <w:uiPriority w:val="0"/>
    <w:pPr>
      <w:widowControl w:val="0"/>
      <w:autoSpaceDE w:val="0"/>
      <w:autoSpaceDN w:val="0"/>
      <w:adjustRightInd w:val="0"/>
    </w:pPr>
    <w:rPr>
      <w:rFonts w:ascii="Arial,Bold" w:hAnsi="Arial,Bold" w:eastAsia="PMingLiU" w:cs="Arial,Bold"/>
      <w:lang w:val="en-US" w:eastAsia="en-US" w:bidi="ar-SA"/>
    </w:rPr>
  </w:style>
  <w:style w:type="paragraph" w:customStyle="1" w:styleId="104">
    <w:name w:val="正文缩进1"/>
    <w:basedOn w:val="1"/>
    <w:uiPriority w:val="99"/>
    <w:pPr>
      <w:widowControl/>
      <w:ind w:firstLine="420"/>
      <w:jc w:val="left"/>
    </w:pPr>
    <w:rPr>
      <w:rFonts w:ascii="Times New Roman" w:hAnsi="Times New Roman" w:cs="Times New Roman"/>
      <w:kern w:val="0"/>
    </w:rPr>
  </w:style>
  <w:style w:type="paragraph" w:customStyle="1" w:styleId="105">
    <w:name w:val="p0"/>
    <w:basedOn w:val="1"/>
    <w:uiPriority w:val="99"/>
    <w:pPr>
      <w:widowControl/>
    </w:pPr>
    <w:rPr>
      <w:rFonts w:ascii="Times New Roman" w:hAnsi="Times New Roman" w:cs="Times New Roman"/>
      <w:kern w:val="0"/>
    </w:rPr>
  </w:style>
  <w:style w:type="paragraph" w:customStyle="1" w:styleId="106">
    <w:name w:val="WPSOffice手动目录 1"/>
    <w:uiPriority w:val="99"/>
    <w:rPr>
      <w:rFonts w:ascii="Calibri" w:hAnsi="Calibri" w:eastAsia="宋体" w:cs="Calibri"/>
      <w:lang w:val="en-US" w:eastAsia="zh-CN" w:bidi="ar-SA"/>
    </w:rPr>
  </w:style>
  <w:style w:type="paragraph" w:customStyle="1" w:styleId="107">
    <w:name w:val="纯文本1"/>
    <w:basedOn w:val="1"/>
    <w:uiPriority w:val="99"/>
    <w:pPr>
      <w:adjustRightInd w:val="0"/>
    </w:pPr>
    <w:rPr>
      <w:rFonts w:ascii="宋体" w:hAnsi="Courier New" w:eastAsia="Times New Roman" w:cs="宋体"/>
      <w:sz w:val="28"/>
      <w:szCs w:val="28"/>
    </w:rPr>
  </w:style>
  <w:style w:type="character" w:customStyle="1" w:styleId="108">
    <w:name w:val="Table Text Char"/>
    <w:link w:val="84"/>
    <w:locked/>
    <w:uiPriority w:val="99"/>
    <w:rPr>
      <w:rFonts w:ascii="仿宋_GB2312" w:hAnsi="宋体" w:eastAsia="仿宋_GB2312" w:cs="仿宋_GB2312"/>
      <w:sz w:val="24"/>
      <w:szCs w:val="24"/>
      <w:lang w:val="en-US" w:eastAsia="zh-CN"/>
    </w:rPr>
  </w:style>
  <w:style w:type="paragraph" w:customStyle="1" w:styleId="109">
    <w:name w:val="H45 Body"/>
    <w:basedOn w:val="4"/>
    <w:link w:val="110"/>
    <w:uiPriority w:val="99"/>
    <w:pPr>
      <w:widowControl/>
      <w:topLinePunct/>
      <w:adjustRightInd w:val="0"/>
      <w:snapToGrid w:val="0"/>
      <w:spacing w:before="240" w:line="360" w:lineRule="auto"/>
      <w:ind w:firstLine="420"/>
    </w:pPr>
    <w:rPr>
      <w:rFonts w:ascii="Times New Roman" w:hAnsi="Times New Roman" w:eastAsia="宋体" w:cs="Times New Roman"/>
      <w:kern w:val="0"/>
      <w:sz w:val="21"/>
      <w:szCs w:val="21"/>
    </w:rPr>
  </w:style>
  <w:style w:type="character" w:customStyle="1" w:styleId="110">
    <w:name w:val="H45 Body Char"/>
    <w:link w:val="109"/>
    <w:locked/>
    <w:uiPriority w:val="99"/>
    <w:rPr>
      <w:rFonts w:ascii="Times New Roman" w:hAnsi="Times New Roman" w:eastAsia="宋体" w:cs="Times New Roman"/>
      <w:sz w:val="21"/>
      <w:szCs w:val="21"/>
    </w:rPr>
  </w:style>
  <w:style w:type="paragraph" w:customStyle="1" w:styleId="111">
    <w:name w:val="Block Label"/>
    <w:basedOn w:val="1"/>
    <w:next w:val="1"/>
    <w:uiPriority w:val="99"/>
    <w:pPr>
      <w:keepNext/>
      <w:keepLines/>
      <w:widowControl/>
      <w:topLinePunct/>
      <w:adjustRightInd w:val="0"/>
      <w:snapToGrid w:val="0"/>
      <w:spacing w:before="300" w:after="80" w:line="240" w:lineRule="atLeast"/>
      <w:ind w:left="284"/>
      <w:outlineLvl w:val="4"/>
    </w:pPr>
    <w:rPr>
      <w:rFonts w:ascii="Book Antiqua" w:hAnsi="Book Antiqua" w:eastAsia="黑体" w:cs="Book Antiqua"/>
      <w:kern w:val="0"/>
      <w:sz w:val="26"/>
      <w:szCs w:val="26"/>
    </w:rPr>
  </w:style>
  <w:style w:type="paragraph" w:customStyle="1" w:styleId="112">
    <w:name w:val="Figure Description"/>
    <w:next w:val="1"/>
    <w:uiPriority w:val="99"/>
    <w:pPr>
      <w:keepNext/>
      <w:adjustRightInd w:val="0"/>
      <w:snapToGrid w:val="0"/>
      <w:spacing w:before="320" w:after="80" w:line="240" w:lineRule="atLeast"/>
      <w:ind w:left="1985"/>
      <w:jc w:val="both"/>
      <w:outlineLvl w:val="7"/>
    </w:pPr>
    <w:rPr>
      <w:rFonts w:ascii="Times New Roman" w:hAnsi="Times New Roman" w:eastAsia="黑体" w:cs="Times New Roman"/>
      <w:spacing w:val="-4"/>
      <w:kern w:val="2"/>
      <w:sz w:val="21"/>
      <w:szCs w:val="21"/>
      <w:lang w:val="en-US" w:eastAsia="zh-CN" w:bidi="ar-SA"/>
    </w:rPr>
  </w:style>
  <w:style w:type="paragraph" w:customStyle="1" w:styleId="113">
    <w:name w:val="Item Step"/>
    <w:link w:val="116"/>
    <w:uiPriority w:val="99"/>
    <w:pPr>
      <w:tabs>
        <w:tab w:val="left" w:pos="1134"/>
      </w:tabs>
      <w:adjustRightInd w:val="0"/>
      <w:snapToGrid w:val="0"/>
      <w:spacing w:before="80" w:after="80" w:line="240" w:lineRule="atLeast"/>
      <w:ind w:left="1134" w:hanging="425"/>
      <w:jc w:val="both"/>
      <w:outlineLvl w:val="6"/>
    </w:pPr>
    <w:rPr>
      <w:rFonts w:ascii="Times New Roman" w:hAnsi="Times New Roman" w:eastAsia="宋体" w:cs="Times New Roman"/>
      <w:sz w:val="21"/>
      <w:szCs w:val="21"/>
      <w:lang w:val="en-US" w:eastAsia="zh-CN" w:bidi="ar-SA"/>
    </w:rPr>
  </w:style>
  <w:style w:type="paragraph" w:customStyle="1" w:styleId="114">
    <w:name w:val="Step"/>
    <w:basedOn w:val="1"/>
    <w:uiPriority w:val="99"/>
    <w:pPr>
      <w:widowControl/>
      <w:tabs>
        <w:tab w:val="left" w:pos="1985"/>
      </w:tabs>
      <w:topLinePunct/>
      <w:adjustRightInd w:val="0"/>
      <w:snapToGrid w:val="0"/>
      <w:spacing w:before="160" w:after="160" w:line="240" w:lineRule="atLeast"/>
      <w:ind w:left="1985" w:hanging="159"/>
      <w:outlineLvl w:val="5"/>
    </w:pPr>
    <w:rPr>
      <w:rFonts w:ascii="Times New Roman" w:hAnsi="Times New Roman" w:cs="Times New Roman"/>
      <w:kern w:val="0"/>
    </w:rPr>
  </w:style>
  <w:style w:type="paragraph" w:customStyle="1" w:styleId="115">
    <w:name w:val="Table Description"/>
    <w:basedOn w:val="1"/>
    <w:next w:val="1"/>
    <w:uiPriority w:val="99"/>
    <w:pPr>
      <w:keepNext/>
      <w:widowControl/>
      <w:topLinePunct/>
      <w:adjustRightInd w:val="0"/>
      <w:snapToGrid w:val="0"/>
      <w:spacing w:before="320" w:after="80" w:line="240" w:lineRule="atLeast"/>
      <w:ind w:left="1985"/>
      <w:outlineLvl w:val="7"/>
    </w:pPr>
    <w:rPr>
      <w:rFonts w:ascii="Times New Roman" w:hAnsi="Times New Roman" w:eastAsia="黑体" w:cs="Times New Roman"/>
      <w:spacing w:val="-4"/>
    </w:rPr>
  </w:style>
  <w:style w:type="character" w:customStyle="1" w:styleId="116">
    <w:name w:val="Item Step Char"/>
    <w:link w:val="113"/>
    <w:locked/>
    <w:uiPriority w:val="99"/>
    <w:rPr>
      <w:rFonts w:ascii="Times New Roman" w:hAnsi="Times New Roman" w:cs="Times New Roman"/>
      <w:sz w:val="21"/>
      <w:szCs w:val="21"/>
      <w:lang w:val="en-US" w:eastAsia="zh-CN"/>
    </w:rPr>
  </w:style>
  <w:style w:type="character" w:customStyle="1" w:styleId="117">
    <w:name w:val="列出段落 Char1"/>
    <w:link w:val="82"/>
    <w:locked/>
    <w:uiPriority w:val="99"/>
    <w:rPr>
      <w:rFonts w:ascii="Calibri" w:hAnsi="Calibri" w:eastAsia="宋体" w:cs="Calibri"/>
      <w:sz w:val="24"/>
      <w:szCs w:val="24"/>
      <w:lang w:eastAsia="en-US"/>
    </w:rPr>
  </w:style>
  <w:style w:type="paragraph" w:customStyle="1" w:styleId="118">
    <w:name w:val="样式 标题 2H2 Char Char Char Charh2Heading 2 HiddenHeading 2 CCB..."/>
    <w:basedOn w:val="1"/>
    <w:uiPriority w:val="99"/>
    <w:pPr>
      <w:widowControl/>
      <w:numPr>
        <w:ilvl w:val="1"/>
        <w:numId w:val="3"/>
      </w:numPr>
      <w:snapToGrid w:val="0"/>
      <w:spacing w:before="120" w:line="360" w:lineRule="auto"/>
    </w:pPr>
    <w:rPr>
      <w:rFonts w:ascii="Times New Roman" w:hAnsi="Times New Roman" w:cs="Times New Roman"/>
      <w:kern w:val="0"/>
      <w:sz w:val="28"/>
      <w:szCs w:val="28"/>
    </w:rPr>
  </w:style>
  <w:style w:type="paragraph" w:customStyle="1" w:styleId="119">
    <w:name w:val="样式 标题 1H1Heading 0h11heading 1TOC标准章1. heading 1PIM 1h1...1"/>
    <w:basedOn w:val="1"/>
    <w:uiPriority w:val="99"/>
    <w:pPr>
      <w:widowControl/>
      <w:numPr>
        <w:ilvl w:val="0"/>
        <w:numId w:val="3"/>
      </w:numPr>
      <w:spacing w:line="360" w:lineRule="auto"/>
    </w:pPr>
    <w:rPr>
      <w:rFonts w:ascii="宋体" w:hAnsi="宋体" w:cs="宋体"/>
      <w:kern w:val="0"/>
      <w:sz w:val="24"/>
      <w:szCs w:val="24"/>
    </w:rPr>
  </w:style>
  <w:style w:type="paragraph" w:customStyle="1" w:styleId="120">
    <w:name w:val="修订1"/>
    <w:hidden/>
    <w:semiHidden/>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44547-58F4-475E-9FAD-D0CCB16BD98E}">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13</Pages>
  <Words>984</Words>
  <Characters>5611</Characters>
  <Lines>46</Lines>
  <Paragraphs>13</Paragraphs>
  <TotalTime>1084</TotalTime>
  <ScaleCrop>false</ScaleCrop>
  <LinksUpToDate>false</LinksUpToDate>
  <CharactersWithSpaces>6582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2020-10-16T09:26:00Z</dcterms:created>
  <dc:creator>wangyuejun</dc:creator>
  <cp:lastModifiedBy>zww</cp:lastModifiedBy>
  <cp:lastPrinted>2020-11-24T02:27:00Z</cp:lastPrinted>
  <dcterms:modified xsi:type="dcterms:W3CDTF">2020-11-26T08:19:35Z</dcterms:modified>
  <dc:title>南通市1</dc:title>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